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BEFD" w14:textId="40C2C536" w:rsidR="004D2FD8" w:rsidRPr="000726B9" w:rsidRDefault="004D2FD8" w:rsidP="00381673">
      <w:pPr>
        <w:pStyle w:val="Titolo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II</w:t>
      </w:r>
      <w:r w:rsidR="00381673">
        <w:rPr>
          <w:rFonts w:ascii="Times New Roman" w:hAnsi="Times New Roman"/>
          <w:i/>
          <w:sz w:val="40"/>
          <w:lang w:val="en-GB"/>
        </w:rPr>
        <w:t>b</w:t>
      </w:r>
      <w:r w:rsidR="00E13CDE" w:rsidRPr="000726B9">
        <w:rPr>
          <w:rFonts w:ascii="Times New Roman" w:hAnsi="Times New Roman"/>
          <w:i/>
          <w:sz w:val="40"/>
          <w:lang w:val="en-GB"/>
        </w:rPr>
        <w:t xml:space="preserve"> </w:t>
      </w:r>
      <w:r w:rsidR="00EB4039">
        <w:rPr>
          <w:rFonts w:ascii="Times New Roman" w:hAnsi="Times New Roman"/>
          <w:i/>
          <w:sz w:val="40"/>
          <w:lang w:val="en-GB"/>
        </w:rPr>
        <w:t xml:space="preserve">+ </w:t>
      </w:r>
      <w:proofErr w:type="spellStart"/>
      <w:r w:rsidR="005D571C">
        <w:rPr>
          <w:rFonts w:ascii="Times New Roman" w:hAnsi="Times New Roman"/>
          <w:i/>
          <w:sz w:val="40"/>
          <w:lang w:val="en-GB"/>
        </w:rPr>
        <w:t>III</w:t>
      </w:r>
      <w:r w:rsidR="00381673">
        <w:rPr>
          <w:rFonts w:ascii="Times New Roman" w:hAnsi="Times New Roman"/>
          <w:i/>
          <w:sz w:val="40"/>
          <w:lang w:val="en-GB"/>
        </w:rPr>
        <w:t>b</w:t>
      </w:r>
      <w:proofErr w:type="spellEnd"/>
      <w:r w:rsidR="005D571C">
        <w:rPr>
          <w:rFonts w:ascii="Times New Roman" w:hAnsi="Times New Roman"/>
          <w:i/>
          <w:sz w:val="40"/>
          <w:lang w:val="en-GB"/>
        </w:rPr>
        <w:t>:</w:t>
      </w:r>
      <w:r w:rsidR="006C205F">
        <w:rPr>
          <w:rFonts w:ascii="Times New Roman" w:hAnsi="Times New Roman"/>
          <w:i/>
          <w:sz w:val="40"/>
          <w:lang w:val="en-GB"/>
        </w:rPr>
        <w:t xml:space="preserve"> </w:t>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w:t>
      </w:r>
      <w:r w:rsidR="006C205F">
        <w:rPr>
          <w:rFonts w:ascii="Times New Roman" w:hAnsi="Times New Roman"/>
          <w:sz w:val="28"/>
          <w:lang w:val="en-GB"/>
        </w:rPr>
        <w:t xml:space="preserve"> SPECIFICATION</w:t>
      </w:r>
      <w:r w:rsidR="00EB4039">
        <w:rPr>
          <w:rFonts w:ascii="Times New Roman" w:hAnsi="Times New Roman"/>
          <w:sz w:val="28"/>
          <w:lang w:val="en-GB"/>
        </w:rPr>
        <w:t xml:space="preserve"> OFFER</w:t>
      </w:r>
      <w:r w:rsidR="00EC18A0">
        <w:rPr>
          <w:rFonts w:ascii="Times New Roman" w:hAnsi="Times New Roman"/>
          <w:sz w:val="28"/>
          <w:lang w:val="en-GB"/>
        </w:rPr>
        <w:t xml:space="preserve"> </w:t>
      </w:r>
      <w:r w:rsidR="006C205F">
        <w:rPr>
          <w:rFonts w:ascii="Times New Roman" w:hAnsi="Times New Roman"/>
          <w:sz w:val="28"/>
          <w:lang w:val="en-GB"/>
        </w:rPr>
        <w:t>-</w:t>
      </w:r>
      <w:r w:rsidR="00381673">
        <w:rPr>
          <w:rFonts w:ascii="Times New Roman" w:hAnsi="Times New Roman"/>
          <w:sz w:val="28"/>
          <w:lang w:val="en-GB"/>
        </w:rPr>
        <w:t xml:space="preserve"> LOTTO N.2</w:t>
      </w:r>
    </w:p>
    <w:p w14:paraId="61B099F1" w14:textId="77777777" w:rsidR="004D2FD8" w:rsidRPr="000726B9" w:rsidRDefault="004D2FD8">
      <w:pPr>
        <w:spacing w:before="0" w:after="0"/>
        <w:ind w:left="567" w:hanging="567"/>
        <w:rPr>
          <w:rFonts w:ascii="Times New Roman" w:hAnsi="Times New Roman"/>
          <w:lang w:val="en-GB"/>
        </w:rPr>
      </w:pPr>
    </w:p>
    <w:p w14:paraId="4F0EAEEE" w14:textId="77777777" w:rsidR="000F3878" w:rsidRPr="002B0798" w:rsidRDefault="000F3878" w:rsidP="00381673">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w:t>
      </w:r>
      <w:r w:rsidR="00EC18A0">
        <w:rPr>
          <w:rFonts w:ascii="Times New Roman" w:hAnsi="Times New Roman"/>
          <w:b/>
          <w:sz w:val="22"/>
          <w:szCs w:val="22"/>
          <w:lang w:val="en-GB"/>
        </w:rPr>
        <w:t xml:space="preserve">, delivery and installation of n.1 </w:t>
      </w:r>
      <w:r w:rsidR="00381673">
        <w:rPr>
          <w:rFonts w:ascii="Times New Roman" w:hAnsi="Times New Roman"/>
          <w:b/>
          <w:sz w:val="22"/>
          <w:szCs w:val="22"/>
          <w:lang w:val="en-GB"/>
        </w:rPr>
        <w:t>high speed drill</w:t>
      </w:r>
      <w:r w:rsidR="00EC18A0">
        <w:rPr>
          <w:rFonts w:ascii="Times New Roman" w:hAnsi="Times New Roman"/>
          <w:b/>
          <w:sz w:val="22"/>
          <w:szCs w:val="22"/>
          <w:lang w:val="en-GB"/>
        </w:rPr>
        <w:t xml:space="preserve"> </w:t>
      </w:r>
      <w:r w:rsidRPr="002B0798">
        <w:rPr>
          <w:rFonts w:ascii="Times New Roman" w:hAnsi="Times New Roman"/>
          <w:b/>
          <w:sz w:val="22"/>
          <w:szCs w:val="22"/>
          <w:lang w:val="en-GB"/>
        </w:rPr>
        <w:tab/>
      </w:r>
    </w:p>
    <w:p w14:paraId="0159CE63" w14:textId="77777777" w:rsidR="000F3878" w:rsidRDefault="000F3878" w:rsidP="00EC18A0">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EC18A0">
        <w:rPr>
          <w:rFonts w:ascii="Times New Roman" w:hAnsi="Times New Roman"/>
          <w:sz w:val="22"/>
          <w:lang w:val="en-GB"/>
        </w:rPr>
        <w:t xml:space="preserve">JPIIF 01 2021 11868 </w:t>
      </w:r>
      <w:r w:rsidR="00EC18A0">
        <w:rPr>
          <w:rFonts w:ascii="Times New Roman" w:hAnsi="Times New Roman"/>
          <w:sz w:val="22"/>
          <w:lang w:val="en-GB"/>
        </w:rPr>
        <w:tab/>
      </w:r>
      <w:r w:rsidR="00EC18A0">
        <w:rPr>
          <w:rFonts w:ascii="Times New Roman" w:hAnsi="Times New Roman"/>
          <w:sz w:val="22"/>
          <w:lang w:val="en-GB"/>
        </w:rPr>
        <w:tab/>
      </w:r>
      <w:r w:rsidR="00EC18A0" w:rsidRPr="00EC18A0">
        <w:rPr>
          <w:rFonts w:ascii="Times New Roman" w:hAnsi="Times New Roman"/>
          <w:b/>
          <w:bCs/>
          <w:sz w:val="22"/>
          <w:lang w:val="en-GB"/>
        </w:rPr>
        <w:t>NAME OF THE TENDERER</w:t>
      </w:r>
      <w:r w:rsidR="00EC18A0">
        <w:rPr>
          <w:rFonts w:ascii="Times New Roman" w:hAnsi="Times New Roman"/>
          <w:b/>
          <w:bCs/>
          <w:sz w:val="22"/>
          <w:lang w:val="en-GB"/>
        </w:rPr>
        <w:t>: _____________________________</w:t>
      </w:r>
    </w:p>
    <w:p w14:paraId="6D4F4AFC" w14:textId="77777777" w:rsidR="00EB4039" w:rsidRDefault="00EB4039" w:rsidP="00301346">
      <w:pPr>
        <w:spacing w:before="0" w:after="0"/>
        <w:ind w:left="567" w:hanging="567"/>
        <w:rPr>
          <w:rFonts w:ascii="Times New Roman" w:hAnsi="Times New Roman"/>
          <w:b/>
          <w:sz w:val="22"/>
          <w:szCs w:val="22"/>
          <w:highlight w:val="yellow"/>
          <w:lang w:val="en-GB"/>
        </w:rPr>
      </w:pPr>
    </w:p>
    <w:p w14:paraId="15FC8708"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13D50910"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6EC96567"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3F442245"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33E382AA"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3A18862E" w14:textId="60A82F0A"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olumn</w:t>
      </w:r>
      <w:r w:rsidR="00204E49">
        <w:rPr>
          <w:rFonts w:ascii="Times New Roman" w:hAnsi="Times New Roman"/>
          <w:sz w:val="22"/>
          <w:szCs w:val="22"/>
          <w:lang w:val="en-GB"/>
        </w:rPr>
        <w:t xml:space="preserve"> 1 and</w:t>
      </w:r>
      <w:r w:rsidR="00EB4039" w:rsidRPr="00207A66">
        <w:rPr>
          <w:rFonts w:ascii="Times New Roman" w:hAnsi="Times New Roman"/>
          <w:sz w:val="22"/>
          <w:szCs w:val="22"/>
          <w:lang w:val="en-GB"/>
        </w:rPr>
        <w:t xml:space="preserve"> </w:t>
      </w:r>
      <w:r>
        <w:rPr>
          <w:rFonts w:ascii="Times New Roman" w:hAnsi="Times New Roman"/>
          <w:sz w:val="22"/>
          <w:szCs w:val="22"/>
          <w:lang w:val="en-GB"/>
        </w:rPr>
        <w:t xml:space="preserve">2 </w:t>
      </w:r>
      <w:r w:rsidR="00204E49">
        <w:rPr>
          <w:rFonts w:ascii="Times New Roman" w:hAnsi="Times New Roman"/>
          <w:sz w:val="22"/>
          <w:szCs w:val="22"/>
          <w:lang w:val="en-GB"/>
        </w:rPr>
        <w:t>are</w:t>
      </w:r>
      <w:r>
        <w:rPr>
          <w:rFonts w:ascii="Times New Roman" w:hAnsi="Times New Roman"/>
          <w:sz w:val="22"/>
          <w:szCs w:val="22"/>
          <w:lang w:val="en-GB"/>
        </w:rPr>
        <w:t xml:space="preserve"> </w:t>
      </w:r>
      <w:r w:rsidR="00204E49">
        <w:rPr>
          <w:rFonts w:ascii="Times New Roman" w:hAnsi="Times New Roman"/>
          <w:sz w:val="22"/>
          <w:szCs w:val="22"/>
          <w:lang w:val="en-GB"/>
        </w:rPr>
        <w:t>fille</w:t>
      </w:r>
      <w:r>
        <w:rPr>
          <w:rFonts w:ascii="Times New Roman" w:hAnsi="Times New Roman"/>
          <w:sz w:val="22"/>
          <w:szCs w:val="22"/>
          <w:lang w:val="en-GB"/>
        </w:rPr>
        <w:t xml:space="preserve">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w:t>
      </w:r>
      <w:r w:rsidRPr="00204E49">
        <w:rPr>
          <w:rFonts w:ascii="Times New Roman" w:hAnsi="Times New Roman"/>
          <w:b/>
          <w:bCs/>
          <w:sz w:val="22"/>
          <w:szCs w:val="22"/>
          <w:lang w:val="en-GB"/>
        </w:rPr>
        <w:t>not to be modified by the tenderer</w:t>
      </w:r>
      <w:r>
        <w:rPr>
          <w:rFonts w:ascii="Times New Roman" w:hAnsi="Times New Roman"/>
          <w:sz w:val="22"/>
          <w:szCs w:val="22"/>
          <w:lang w:val="en-GB"/>
        </w:rPr>
        <w:t>)</w:t>
      </w:r>
      <w:r w:rsidR="00EB4039" w:rsidRPr="00207A66">
        <w:rPr>
          <w:rFonts w:ascii="Times New Roman" w:hAnsi="Times New Roman"/>
          <w:sz w:val="22"/>
          <w:szCs w:val="22"/>
          <w:lang w:val="en-GB"/>
        </w:rPr>
        <w:t xml:space="preserve">, </w:t>
      </w:r>
    </w:p>
    <w:p w14:paraId="59E0650E"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1091BBD5"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1DF8384"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6C52E14"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458587E9"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126"/>
        <w:gridCol w:w="3374"/>
        <w:gridCol w:w="1871"/>
      </w:tblGrid>
      <w:tr w:rsidR="002A23D0" w:rsidRPr="00034B1D" w14:paraId="7FAD6700" w14:textId="77777777" w:rsidTr="00C0721F">
        <w:trPr>
          <w:cantSplit/>
          <w:trHeight w:val="695"/>
        </w:trPr>
        <w:tc>
          <w:tcPr>
            <w:tcW w:w="1134" w:type="dxa"/>
            <w:shd w:val="pct5" w:color="auto" w:fill="FFFFFF"/>
            <w:vAlign w:val="center"/>
          </w:tcPr>
          <w:p w14:paraId="2EBBDCE6" w14:textId="77777777" w:rsidR="002A23D0" w:rsidRPr="00034B1D" w:rsidRDefault="002A23D0" w:rsidP="00381673">
            <w:pPr>
              <w:jc w:val="center"/>
              <w:rPr>
                <w:rFonts w:ascii="Times New Roman" w:hAnsi="Times New Roman"/>
                <w:b/>
                <w:sz w:val="22"/>
                <w:szCs w:val="22"/>
                <w:highlight w:val="green"/>
              </w:rPr>
            </w:pPr>
            <w:r>
              <w:rPr>
                <w:rFonts w:ascii="Times New Roman" w:hAnsi="Times New Roman"/>
                <w:b/>
                <w:sz w:val="22"/>
                <w:szCs w:val="22"/>
              </w:rPr>
              <w:lastRenderedPageBreak/>
              <w:t xml:space="preserve">1. </w:t>
            </w: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6266" w:type="dxa"/>
            <w:shd w:val="pct5" w:color="auto" w:fill="FFFFFF"/>
            <w:vAlign w:val="center"/>
          </w:tcPr>
          <w:p w14:paraId="04390BAA" w14:textId="77777777" w:rsidR="002A23D0" w:rsidRPr="00034B1D" w:rsidRDefault="002A23D0" w:rsidP="00381673">
            <w:pPr>
              <w:jc w:val="center"/>
              <w:rPr>
                <w:rFonts w:ascii="Times New Roman" w:hAnsi="Times New Roman"/>
                <w:b/>
                <w:sz w:val="22"/>
                <w:szCs w:val="22"/>
              </w:rPr>
            </w:pPr>
            <w:r>
              <w:rPr>
                <w:rFonts w:ascii="Times New Roman" w:hAnsi="Times New Roman"/>
                <w:b/>
                <w:sz w:val="22"/>
                <w:szCs w:val="22"/>
              </w:rPr>
              <w:t xml:space="preserve">2. </w:t>
            </w: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2126" w:type="dxa"/>
            <w:shd w:val="pct5" w:color="auto" w:fill="FFFFFF"/>
            <w:vAlign w:val="center"/>
          </w:tcPr>
          <w:p w14:paraId="1B813D52" w14:textId="77777777" w:rsidR="002A23D0" w:rsidRPr="00034B1D" w:rsidRDefault="002A23D0" w:rsidP="00381673">
            <w:pPr>
              <w:tabs>
                <w:tab w:val="left" w:pos="729"/>
              </w:tabs>
              <w:jc w:val="center"/>
              <w:rPr>
                <w:rFonts w:ascii="Times New Roman" w:hAnsi="Times New Roman"/>
                <w:b/>
                <w:sz w:val="22"/>
                <w:szCs w:val="22"/>
              </w:rPr>
            </w:pPr>
            <w:r>
              <w:rPr>
                <w:rFonts w:ascii="Times New Roman" w:hAnsi="Times New Roman"/>
                <w:b/>
                <w:sz w:val="22"/>
                <w:szCs w:val="22"/>
              </w:rPr>
              <w:t xml:space="preserve">3. </w:t>
            </w: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3374" w:type="dxa"/>
            <w:shd w:val="pct5" w:color="auto" w:fill="FFFFFF"/>
            <w:vAlign w:val="center"/>
          </w:tcPr>
          <w:p w14:paraId="481A2DFB" w14:textId="77777777" w:rsidR="002A23D0" w:rsidRPr="00034B1D" w:rsidRDefault="002A23D0" w:rsidP="00381673">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871" w:type="dxa"/>
            <w:shd w:val="pct5" w:color="auto" w:fill="FFFFFF"/>
            <w:vAlign w:val="center"/>
          </w:tcPr>
          <w:p w14:paraId="2F62E30E" w14:textId="77777777" w:rsidR="002A23D0" w:rsidRPr="00034B1D" w:rsidRDefault="002A23D0" w:rsidP="00381673">
            <w:pPr>
              <w:tabs>
                <w:tab w:val="left" w:pos="729"/>
              </w:tabs>
              <w:jc w:val="center"/>
              <w:rPr>
                <w:rFonts w:ascii="Times New Roman" w:hAnsi="Times New Roman"/>
                <w:b/>
                <w:sz w:val="22"/>
                <w:szCs w:val="22"/>
                <w:lang w:val="en-GB"/>
              </w:rPr>
            </w:pPr>
            <w:r>
              <w:rPr>
                <w:rFonts w:ascii="Times New Roman" w:hAnsi="Times New Roman"/>
                <w:b/>
                <w:sz w:val="22"/>
                <w:szCs w:val="22"/>
                <w:lang w:val="en-GB"/>
              </w:rPr>
              <w:t xml:space="preserve">5. </w:t>
            </w: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ommittee’s notes</w:t>
            </w:r>
          </w:p>
        </w:tc>
      </w:tr>
      <w:tr w:rsidR="00204E49" w:rsidRPr="00034B1D" w14:paraId="5097100B" w14:textId="77777777" w:rsidTr="002A23D0">
        <w:trPr>
          <w:cantSplit/>
          <w:trHeight w:val="366"/>
        </w:trPr>
        <w:tc>
          <w:tcPr>
            <w:tcW w:w="14771" w:type="dxa"/>
            <w:gridSpan w:val="5"/>
            <w:shd w:val="clear" w:color="auto" w:fill="auto"/>
            <w:vAlign w:val="center"/>
          </w:tcPr>
          <w:p w14:paraId="44A387A1" w14:textId="38A65959" w:rsidR="00204E49" w:rsidRPr="00204E49" w:rsidRDefault="00204E49" w:rsidP="00204E49">
            <w:pPr>
              <w:pStyle w:val="Paragrafoelenco"/>
              <w:numPr>
                <w:ilvl w:val="0"/>
                <w:numId w:val="45"/>
              </w:numPr>
              <w:tabs>
                <w:tab w:val="left" w:pos="729"/>
              </w:tabs>
              <w:jc w:val="center"/>
              <w:rPr>
                <w:rFonts w:ascii="Times New Roman" w:hAnsi="Times New Roman"/>
                <w:b/>
                <w:sz w:val="22"/>
                <w:szCs w:val="22"/>
                <w:lang w:val="en-GB"/>
              </w:rPr>
            </w:pPr>
            <w:r>
              <w:rPr>
                <w:rFonts w:ascii="Times New Roman" w:hAnsi="Times New Roman"/>
                <w:b/>
                <w:sz w:val="22"/>
                <w:szCs w:val="22"/>
                <w:lang w:val="en-GB"/>
              </w:rPr>
              <w:t>General</w:t>
            </w:r>
            <w:r w:rsidR="00462596">
              <w:rPr>
                <w:rFonts w:ascii="Times New Roman" w:hAnsi="Times New Roman"/>
                <w:b/>
                <w:sz w:val="22"/>
                <w:szCs w:val="22"/>
                <w:lang w:val="en-GB"/>
              </w:rPr>
              <w:t xml:space="preserve"> system</w:t>
            </w:r>
            <w:r>
              <w:rPr>
                <w:rFonts w:ascii="Times New Roman" w:hAnsi="Times New Roman"/>
                <w:b/>
                <w:sz w:val="22"/>
                <w:szCs w:val="22"/>
                <w:lang w:val="en-GB"/>
              </w:rPr>
              <w:t xml:space="preserve"> specification</w:t>
            </w:r>
          </w:p>
        </w:tc>
      </w:tr>
      <w:tr w:rsidR="004F3EF3" w:rsidRPr="00034B1D" w14:paraId="21FB4BE7" w14:textId="77777777" w:rsidTr="00757F20">
        <w:trPr>
          <w:cantSplit/>
          <w:trHeight w:val="547"/>
        </w:trPr>
        <w:tc>
          <w:tcPr>
            <w:tcW w:w="1134" w:type="dxa"/>
            <w:vMerge w:val="restart"/>
            <w:vAlign w:val="center"/>
          </w:tcPr>
          <w:p w14:paraId="3A555FD0" w14:textId="2D81989A" w:rsidR="004F3EF3" w:rsidRPr="00034B1D" w:rsidRDefault="004F3EF3" w:rsidP="004F3EF3">
            <w:pPr>
              <w:spacing w:before="0" w:after="0"/>
              <w:jc w:val="center"/>
              <w:rPr>
                <w:rFonts w:ascii="Times New Roman" w:hAnsi="Times New Roman"/>
                <w:b/>
                <w:highlight w:val="green"/>
                <w:lang w:val="en-GB"/>
              </w:rPr>
            </w:pPr>
            <w:r w:rsidRPr="00A06683">
              <w:rPr>
                <w:rFonts w:ascii="Times New Roman" w:hAnsi="Times New Roman"/>
                <w:b/>
                <w:lang w:val="en-GB"/>
              </w:rPr>
              <w:t>1</w:t>
            </w:r>
          </w:p>
        </w:tc>
        <w:tc>
          <w:tcPr>
            <w:tcW w:w="6266" w:type="dxa"/>
            <w:vAlign w:val="center"/>
          </w:tcPr>
          <w:p w14:paraId="390B1D31" w14:textId="02D9B962" w:rsidR="004F3EF3" w:rsidRPr="00EC18A0" w:rsidRDefault="004F3EF3" w:rsidP="002A23D0">
            <w:pPr>
              <w:spacing w:before="0" w:after="0"/>
              <w:jc w:val="both"/>
              <w:rPr>
                <w:rFonts w:ascii="Times New Roman" w:hAnsi="Times New Roman"/>
                <w:bCs/>
                <w:highlight w:val="yellow"/>
                <w:lang w:val="en-GB"/>
              </w:rPr>
            </w:pPr>
            <w:r w:rsidRPr="00EC18A0">
              <w:rPr>
                <w:rFonts w:ascii="Times New Roman" w:hAnsi="Times New Roman"/>
                <w:bCs/>
                <w:sz w:val="22"/>
                <w:lang w:val="en-GB"/>
              </w:rPr>
              <w:t xml:space="preserve">Electrical </w:t>
            </w:r>
            <w:r>
              <w:rPr>
                <w:rFonts w:ascii="Times New Roman" w:hAnsi="Times New Roman"/>
                <w:bCs/>
                <w:sz w:val="22"/>
                <w:lang w:val="en-GB"/>
              </w:rPr>
              <w:t xml:space="preserve">high-speed </w:t>
            </w:r>
            <w:r w:rsidRPr="00EC18A0">
              <w:rPr>
                <w:rFonts w:ascii="Times New Roman" w:hAnsi="Times New Roman"/>
                <w:bCs/>
                <w:sz w:val="22"/>
                <w:lang w:val="en-GB"/>
              </w:rPr>
              <w:t>Drill for ENT with irrigation</w:t>
            </w:r>
          </w:p>
        </w:tc>
        <w:tc>
          <w:tcPr>
            <w:tcW w:w="2126" w:type="dxa"/>
            <w:vAlign w:val="center"/>
          </w:tcPr>
          <w:p w14:paraId="7A6BBED5" w14:textId="1DF72433" w:rsidR="004F3EF3" w:rsidRPr="00034B1D" w:rsidRDefault="004F3EF3" w:rsidP="00381673">
            <w:pPr>
              <w:spacing w:before="0" w:after="0"/>
              <w:rPr>
                <w:rFonts w:ascii="Times New Roman" w:hAnsi="Times New Roman"/>
                <w:b/>
                <w:lang w:val="en-GB"/>
              </w:rPr>
            </w:pPr>
            <w:r w:rsidRPr="002B0798">
              <w:rPr>
                <w:rFonts w:ascii="Times New Roman" w:hAnsi="Times New Roman"/>
                <w:lang w:val="en-GB"/>
              </w:rPr>
              <w:t xml:space="preserve"> </w:t>
            </w:r>
          </w:p>
        </w:tc>
        <w:tc>
          <w:tcPr>
            <w:tcW w:w="3374" w:type="dxa"/>
          </w:tcPr>
          <w:p w14:paraId="1284F003" w14:textId="77777777" w:rsidR="004F3EF3" w:rsidRPr="00034B1D" w:rsidRDefault="004F3EF3" w:rsidP="00381673">
            <w:pPr>
              <w:spacing w:before="0" w:after="0"/>
              <w:rPr>
                <w:rFonts w:ascii="Times New Roman" w:hAnsi="Times New Roman"/>
                <w:b/>
                <w:lang w:val="en-GB"/>
              </w:rPr>
            </w:pPr>
          </w:p>
        </w:tc>
        <w:tc>
          <w:tcPr>
            <w:tcW w:w="1871" w:type="dxa"/>
          </w:tcPr>
          <w:p w14:paraId="10F855AB" w14:textId="77777777" w:rsidR="004F3EF3" w:rsidRPr="00034B1D" w:rsidRDefault="004F3EF3" w:rsidP="00381673">
            <w:pPr>
              <w:tabs>
                <w:tab w:val="left" w:pos="729"/>
              </w:tabs>
              <w:spacing w:before="0" w:after="0"/>
              <w:jc w:val="center"/>
              <w:rPr>
                <w:rFonts w:ascii="Times New Roman" w:hAnsi="Times New Roman"/>
                <w:b/>
                <w:lang w:val="en-GB"/>
              </w:rPr>
            </w:pPr>
          </w:p>
        </w:tc>
      </w:tr>
      <w:tr w:rsidR="004F3EF3" w:rsidRPr="000726B9" w14:paraId="71F05D2A" w14:textId="77777777" w:rsidTr="00C0721F">
        <w:trPr>
          <w:cantSplit/>
        </w:trPr>
        <w:tc>
          <w:tcPr>
            <w:tcW w:w="1134" w:type="dxa"/>
            <w:vMerge/>
          </w:tcPr>
          <w:p w14:paraId="2A741BC6" w14:textId="3CF019A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78D2397F" w14:textId="77777777" w:rsidR="004F3EF3" w:rsidRPr="00EC18A0" w:rsidRDefault="004F3EF3" w:rsidP="002A23D0">
            <w:pPr>
              <w:spacing w:before="0" w:after="0"/>
              <w:jc w:val="both"/>
              <w:rPr>
                <w:rFonts w:ascii="Times New Roman" w:hAnsi="Times New Roman"/>
                <w:bCs/>
                <w:highlight w:val="yellow"/>
                <w:lang w:val="en-US"/>
              </w:rPr>
            </w:pPr>
            <w:r w:rsidRPr="00EC18A0">
              <w:rPr>
                <w:rFonts w:ascii="Times New Roman" w:hAnsi="Times New Roman"/>
                <w:bCs/>
                <w:sz w:val="22"/>
                <w:lang w:val="en-GB"/>
              </w:rPr>
              <w:t>Universal High speed electrical drill system with variable speed setting with maximum speed of  up to 80,000 rpm or more</w:t>
            </w:r>
          </w:p>
        </w:tc>
        <w:tc>
          <w:tcPr>
            <w:tcW w:w="2126" w:type="dxa"/>
          </w:tcPr>
          <w:p w14:paraId="33F4C223" w14:textId="77777777" w:rsidR="004F3EF3" w:rsidRPr="002B0798" w:rsidRDefault="004F3EF3" w:rsidP="00381673">
            <w:pPr>
              <w:spacing w:before="0" w:after="0"/>
              <w:rPr>
                <w:rFonts w:ascii="Times New Roman" w:hAnsi="Times New Roman"/>
                <w:b/>
                <w:lang w:val="en-GB"/>
              </w:rPr>
            </w:pPr>
            <w:r w:rsidRPr="002B0798">
              <w:rPr>
                <w:rFonts w:ascii="Times New Roman" w:hAnsi="Times New Roman"/>
                <w:lang w:val="en-GB"/>
              </w:rPr>
              <w:t xml:space="preserve"> </w:t>
            </w:r>
          </w:p>
        </w:tc>
        <w:tc>
          <w:tcPr>
            <w:tcW w:w="3374" w:type="dxa"/>
          </w:tcPr>
          <w:p w14:paraId="4FC87C13" w14:textId="77777777" w:rsidR="004F3EF3" w:rsidRPr="002B0798" w:rsidRDefault="004F3EF3" w:rsidP="00381673">
            <w:pPr>
              <w:spacing w:before="0" w:after="0"/>
              <w:rPr>
                <w:rFonts w:ascii="Times New Roman" w:hAnsi="Times New Roman"/>
                <w:b/>
                <w:lang w:val="en-GB"/>
              </w:rPr>
            </w:pPr>
          </w:p>
        </w:tc>
        <w:tc>
          <w:tcPr>
            <w:tcW w:w="1871" w:type="dxa"/>
          </w:tcPr>
          <w:p w14:paraId="594CCA0E" w14:textId="77777777" w:rsidR="004F3EF3" w:rsidRPr="002B0798" w:rsidRDefault="004F3EF3" w:rsidP="00381673">
            <w:pPr>
              <w:spacing w:before="0" w:after="0"/>
              <w:rPr>
                <w:rFonts w:ascii="Times New Roman" w:hAnsi="Times New Roman"/>
                <w:b/>
                <w:lang w:val="en-GB"/>
              </w:rPr>
            </w:pPr>
          </w:p>
        </w:tc>
      </w:tr>
      <w:tr w:rsidR="004F3EF3" w:rsidRPr="000726B9" w14:paraId="09189564" w14:textId="77777777" w:rsidTr="00C0721F">
        <w:trPr>
          <w:cantSplit/>
        </w:trPr>
        <w:tc>
          <w:tcPr>
            <w:tcW w:w="1134" w:type="dxa"/>
            <w:vMerge/>
          </w:tcPr>
          <w:p w14:paraId="2D330B8C" w14:textId="52C910B4" w:rsidR="004F3EF3" w:rsidRPr="000726B9" w:rsidRDefault="004F3EF3" w:rsidP="004F3EF3">
            <w:pPr>
              <w:spacing w:before="0" w:after="0"/>
              <w:rPr>
                <w:rFonts w:ascii="Times New Roman" w:hAnsi="Times New Roman"/>
                <w:b/>
                <w:highlight w:val="green"/>
                <w:lang w:val="en-GB"/>
              </w:rPr>
            </w:pPr>
          </w:p>
        </w:tc>
        <w:tc>
          <w:tcPr>
            <w:tcW w:w="6266" w:type="dxa"/>
          </w:tcPr>
          <w:p w14:paraId="58598288" w14:textId="77777777" w:rsidR="004F3EF3" w:rsidRPr="00EC18A0" w:rsidRDefault="004F3EF3" w:rsidP="002A23D0">
            <w:pPr>
              <w:spacing w:before="0" w:after="0"/>
              <w:jc w:val="both"/>
              <w:rPr>
                <w:rFonts w:ascii="Times New Roman" w:hAnsi="Times New Roman"/>
                <w:bCs/>
                <w:highlight w:val="yellow"/>
                <w:lang w:val="en-US"/>
              </w:rPr>
            </w:pPr>
            <w:r w:rsidRPr="00EC18A0">
              <w:rPr>
                <w:rFonts w:ascii="Times New Roman" w:hAnsi="Times New Roman"/>
                <w:bCs/>
                <w:sz w:val="22"/>
                <w:lang w:val="en-GB"/>
              </w:rPr>
              <w:t>System should be high quality and standard</w:t>
            </w:r>
          </w:p>
        </w:tc>
        <w:tc>
          <w:tcPr>
            <w:tcW w:w="2126" w:type="dxa"/>
          </w:tcPr>
          <w:p w14:paraId="7CF189C6" w14:textId="77777777" w:rsidR="004F3EF3" w:rsidRPr="002B0798" w:rsidRDefault="004F3EF3" w:rsidP="00381673">
            <w:pPr>
              <w:spacing w:before="0" w:after="0"/>
              <w:rPr>
                <w:rFonts w:ascii="Times New Roman" w:hAnsi="Times New Roman"/>
                <w:b/>
                <w:lang w:val="en-GB"/>
              </w:rPr>
            </w:pPr>
          </w:p>
        </w:tc>
        <w:tc>
          <w:tcPr>
            <w:tcW w:w="3374" w:type="dxa"/>
          </w:tcPr>
          <w:p w14:paraId="593F601F" w14:textId="77777777" w:rsidR="004F3EF3" w:rsidRPr="002B0798" w:rsidRDefault="004F3EF3" w:rsidP="00381673">
            <w:pPr>
              <w:spacing w:before="0" w:after="0"/>
              <w:rPr>
                <w:rFonts w:ascii="Times New Roman" w:hAnsi="Times New Roman"/>
                <w:b/>
                <w:lang w:val="en-GB"/>
              </w:rPr>
            </w:pPr>
          </w:p>
        </w:tc>
        <w:tc>
          <w:tcPr>
            <w:tcW w:w="1871" w:type="dxa"/>
          </w:tcPr>
          <w:p w14:paraId="6F577461" w14:textId="77777777" w:rsidR="004F3EF3" w:rsidRPr="002B0798" w:rsidRDefault="004F3EF3" w:rsidP="00381673">
            <w:pPr>
              <w:tabs>
                <w:tab w:val="left" w:pos="729"/>
              </w:tabs>
              <w:spacing w:before="0" w:after="0"/>
              <w:jc w:val="center"/>
              <w:rPr>
                <w:rFonts w:ascii="Times New Roman" w:hAnsi="Times New Roman"/>
                <w:b/>
                <w:lang w:val="en-GB"/>
              </w:rPr>
            </w:pPr>
          </w:p>
        </w:tc>
      </w:tr>
      <w:tr w:rsidR="004F3EF3" w:rsidRPr="000726B9" w14:paraId="5F7DF2AB" w14:textId="77777777" w:rsidTr="00C0721F">
        <w:trPr>
          <w:cantSplit/>
        </w:trPr>
        <w:tc>
          <w:tcPr>
            <w:tcW w:w="1134" w:type="dxa"/>
            <w:vMerge/>
          </w:tcPr>
          <w:p w14:paraId="0F27E364" w14:textId="0B7ADC2F"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5282980" w14:textId="77777777" w:rsidR="004F3EF3" w:rsidRPr="00EC18A0" w:rsidRDefault="004F3EF3" w:rsidP="002A23D0">
            <w:pPr>
              <w:spacing w:before="0" w:after="0"/>
              <w:jc w:val="both"/>
              <w:rPr>
                <w:rFonts w:ascii="Times New Roman" w:hAnsi="Times New Roman"/>
                <w:bCs/>
                <w:highlight w:val="yellow"/>
                <w:lang w:val="en-US"/>
              </w:rPr>
            </w:pPr>
            <w:r w:rsidRPr="00EC18A0">
              <w:rPr>
                <w:rFonts w:ascii="Times New Roman" w:hAnsi="Times New Roman"/>
                <w:bCs/>
                <w:sz w:val="22"/>
                <w:lang w:val="en-GB"/>
              </w:rPr>
              <w:t>System should have CE or FDA certification</w:t>
            </w:r>
          </w:p>
        </w:tc>
        <w:tc>
          <w:tcPr>
            <w:tcW w:w="2126" w:type="dxa"/>
          </w:tcPr>
          <w:p w14:paraId="30CCF1E9"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41694C63"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7FA45C82"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54F32E0C" w14:textId="77777777" w:rsidTr="00C0721F">
        <w:trPr>
          <w:cantSplit/>
        </w:trPr>
        <w:tc>
          <w:tcPr>
            <w:tcW w:w="1134" w:type="dxa"/>
            <w:vMerge/>
          </w:tcPr>
          <w:p w14:paraId="7DD3654E" w14:textId="1B6A5B8E"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5518190E" w14:textId="77777777" w:rsidR="004F3EF3" w:rsidRPr="00EC18A0" w:rsidRDefault="004F3EF3" w:rsidP="002A23D0">
            <w:pPr>
              <w:spacing w:before="0" w:after="0"/>
              <w:jc w:val="both"/>
              <w:rPr>
                <w:rFonts w:ascii="Times New Roman" w:hAnsi="Times New Roman"/>
                <w:bCs/>
                <w:sz w:val="22"/>
                <w:highlight w:val="yellow"/>
                <w:lang w:val="en-US"/>
              </w:rPr>
            </w:pPr>
            <w:r w:rsidRPr="00EC18A0">
              <w:rPr>
                <w:rFonts w:ascii="Times New Roman" w:hAnsi="Times New Roman"/>
                <w:bCs/>
                <w:sz w:val="22"/>
                <w:lang w:val="en-US"/>
              </w:rPr>
              <w:t>System should be supplied with autoclave  compatible container and it should be of same parent company</w:t>
            </w:r>
          </w:p>
        </w:tc>
        <w:tc>
          <w:tcPr>
            <w:tcW w:w="2126" w:type="dxa"/>
          </w:tcPr>
          <w:p w14:paraId="1886030F"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6830092C"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15DCDC11"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50D0E8A5" w14:textId="77777777" w:rsidTr="00C0721F">
        <w:trPr>
          <w:cantSplit/>
        </w:trPr>
        <w:tc>
          <w:tcPr>
            <w:tcW w:w="1134" w:type="dxa"/>
            <w:vMerge/>
          </w:tcPr>
          <w:p w14:paraId="103A7334" w14:textId="05750934"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136945A" w14:textId="77777777" w:rsidR="004F3EF3" w:rsidRPr="00EC18A0" w:rsidRDefault="004F3EF3" w:rsidP="002A23D0">
            <w:pPr>
              <w:spacing w:before="0" w:after="0"/>
              <w:jc w:val="both"/>
              <w:rPr>
                <w:rFonts w:ascii="Times New Roman" w:hAnsi="Times New Roman"/>
                <w:bCs/>
                <w:sz w:val="22"/>
                <w:highlight w:val="yellow"/>
                <w:lang w:val="en-GB"/>
              </w:rPr>
            </w:pPr>
            <w:r w:rsidRPr="00381673">
              <w:rPr>
                <w:rFonts w:ascii="Times New Roman" w:hAnsi="Times New Roman"/>
                <w:bCs/>
                <w:sz w:val="22"/>
                <w:lang w:val="en-GB"/>
              </w:rPr>
              <w:t>Electrically driven</w:t>
            </w:r>
          </w:p>
        </w:tc>
        <w:tc>
          <w:tcPr>
            <w:tcW w:w="2126" w:type="dxa"/>
          </w:tcPr>
          <w:p w14:paraId="15E60ED9"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35D45F9E"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2F650080"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1D83A9CF" w14:textId="77777777" w:rsidTr="00C0721F">
        <w:trPr>
          <w:cantSplit/>
        </w:trPr>
        <w:tc>
          <w:tcPr>
            <w:tcW w:w="1134" w:type="dxa"/>
            <w:vMerge/>
          </w:tcPr>
          <w:p w14:paraId="7979D9FB" w14:textId="0F99E7CA"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962D7AE" w14:textId="77777777" w:rsidR="004F3EF3" w:rsidRPr="00381673" w:rsidRDefault="004F3EF3" w:rsidP="002A23D0">
            <w:pPr>
              <w:spacing w:before="0" w:after="0"/>
              <w:jc w:val="both"/>
              <w:rPr>
                <w:rFonts w:ascii="Times New Roman" w:hAnsi="Times New Roman"/>
                <w:bCs/>
                <w:sz w:val="22"/>
                <w:highlight w:val="yellow"/>
                <w:lang w:val="en-US"/>
              </w:rPr>
            </w:pPr>
            <w:r w:rsidRPr="00381673">
              <w:rPr>
                <w:rFonts w:ascii="Times New Roman" w:hAnsi="Times New Roman"/>
                <w:bCs/>
                <w:sz w:val="22"/>
                <w:lang w:val="en-US"/>
              </w:rPr>
              <w:t>Touch screen, graphic display, hand piece recognition, digital color display, Forward/ Reverse/ Oscillation mode can be used with attachment of ENT</w:t>
            </w:r>
          </w:p>
        </w:tc>
        <w:tc>
          <w:tcPr>
            <w:tcW w:w="2126" w:type="dxa"/>
          </w:tcPr>
          <w:p w14:paraId="1FF90162"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2EB6D7E8"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3785A7D0"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4E49FD9F" w14:textId="77777777" w:rsidTr="00C0721F">
        <w:trPr>
          <w:cantSplit/>
        </w:trPr>
        <w:tc>
          <w:tcPr>
            <w:tcW w:w="1134" w:type="dxa"/>
            <w:vMerge/>
          </w:tcPr>
          <w:p w14:paraId="5F163C78" w14:textId="7BD7E2B5"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623993C4" w14:textId="77777777" w:rsidR="004F3EF3" w:rsidRPr="00EC18A0" w:rsidRDefault="004F3EF3" w:rsidP="002A23D0">
            <w:pPr>
              <w:spacing w:before="0" w:after="0"/>
              <w:jc w:val="both"/>
              <w:rPr>
                <w:rFonts w:ascii="Times New Roman" w:hAnsi="Times New Roman"/>
                <w:bCs/>
                <w:sz w:val="22"/>
                <w:highlight w:val="yellow"/>
                <w:lang w:val="en-GB"/>
              </w:rPr>
            </w:pPr>
            <w:r w:rsidRPr="00381673">
              <w:rPr>
                <w:rFonts w:ascii="Times New Roman" w:hAnsi="Times New Roman"/>
                <w:bCs/>
                <w:sz w:val="22"/>
                <w:lang w:val="en-GB"/>
              </w:rPr>
              <w:t>Torque : 50 N.cm</w:t>
            </w:r>
          </w:p>
        </w:tc>
        <w:tc>
          <w:tcPr>
            <w:tcW w:w="2126" w:type="dxa"/>
          </w:tcPr>
          <w:p w14:paraId="55E6BB51"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0FACE899"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7763E4B5"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22AFEE96" w14:textId="77777777" w:rsidTr="00C0721F">
        <w:trPr>
          <w:cantSplit/>
        </w:trPr>
        <w:tc>
          <w:tcPr>
            <w:tcW w:w="1134" w:type="dxa"/>
            <w:vMerge/>
          </w:tcPr>
          <w:p w14:paraId="07939EFF" w14:textId="4DB774DB"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5C99D18A" w14:textId="77777777" w:rsidR="004F3EF3" w:rsidRPr="00381673" w:rsidRDefault="004F3EF3" w:rsidP="002A23D0">
            <w:pPr>
              <w:spacing w:before="0" w:after="0"/>
              <w:jc w:val="both"/>
              <w:rPr>
                <w:rFonts w:ascii="Times New Roman" w:hAnsi="Times New Roman"/>
                <w:bCs/>
                <w:sz w:val="22"/>
                <w:highlight w:val="yellow"/>
                <w:lang w:val="en-US"/>
              </w:rPr>
            </w:pPr>
            <w:r w:rsidRPr="00381673">
              <w:rPr>
                <w:rFonts w:ascii="Times New Roman" w:hAnsi="Times New Roman"/>
                <w:bCs/>
                <w:sz w:val="22"/>
                <w:lang w:val="en-US"/>
              </w:rPr>
              <w:t>Should have integrated active cooling system</w:t>
            </w:r>
          </w:p>
        </w:tc>
        <w:tc>
          <w:tcPr>
            <w:tcW w:w="2126" w:type="dxa"/>
          </w:tcPr>
          <w:p w14:paraId="14089352"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280871C1"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6700BF18"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12376F75" w14:textId="77777777" w:rsidTr="00C0721F">
        <w:trPr>
          <w:cantSplit/>
        </w:trPr>
        <w:tc>
          <w:tcPr>
            <w:tcW w:w="1134" w:type="dxa"/>
            <w:vMerge/>
          </w:tcPr>
          <w:p w14:paraId="5260B56D" w14:textId="47D3F865"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68E1C31D" w14:textId="77777777" w:rsidR="004F3EF3" w:rsidRPr="00381673" w:rsidRDefault="004F3EF3" w:rsidP="002A23D0">
            <w:pPr>
              <w:spacing w:before="0" w:after="0"/>
              <w:jc w:val="both"/>
              <w:rPr>
                <w:rFonts w:ascii="Times New Roman" w:hAnsi="Times New Roman"/>
                <w:bCs/>
                <w:sz w:val="22"/>
                <w:highlight w:val="yellow"/>
                <w:lang w:val="en-US"/>
              </w:rPr>
            </w:pPr>
            <w:r w:rsidRPr="00381673">
              <w:rPr>
                <w:rFonts w:ascii="Times New Roman" w:hAnsi="Times New Roman"/>
                <w:bCs/>
                <w:sz w:val="22"/>
                <w:lang w:val="en-US"/>
              </w:rPr>
              <w:t>Should have error code system for easy troubleshooting and faulty detection</w:t>
            </w:r>
          </w:p>
        </w:tc>
        <w:tc>
          <w:tcPr>
            <w:tcW w:w="2126" w:type="dxa"/>
          </w:tcPr>
          <w:p w14:paraId="38072EB0"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0696F925"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68E0C6CC"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7B9BB878" w14:textId="77777777" w:rsidTr="00C0721F">
        <w:trPr>
          <w:cantSplit/>
        </w:trPr>
        <w:tc>
          <w:tcPr>
            <w:tcW w:w="1134" w:type="dxa"/>
            <w:vMerge/>
          </w:tcPr>
          <w:p w14:paraId="73BB8BD4" w14:textId="174B0F6A"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295EBF8B" w14:textId="77777777" w:rsidR="004F3EF3" w:rsidRPr="00381673" w:rsidRDefault="004F3EF3" w:rsidP="002A23D0">
            <w:pPr>
              <w:spacing w:before="0" w:after="0"/>
              <w:jc w:val="both"/>
              <w:rPr>
                <w:rFonts w:ascii="Times New Roman" w:hAnsi="Times New Roman"/>
                <w:bCs/>
                <w:sz w:val="22"/>
                <w:highlight w:val="yellow"/>
                <w:lang w:val="en-US"/>
              </w:rPr>
            </w:pPr>
            <w:r w:rsidRPr="00381673">
              <w:rPr>
                <w:rFonts w:ascii="Times New Roman" w:hAnsi="Times New Roman"/>
                <w:bCs/>
                <w:sz w:val="22"/>
                <w:lang w:val="en-US"/>
              </w:rPr>
              <w:t>Console should be ergonomically designed and light weight</w:t>
            </w:r>
          </w:p>
        </w:tc>
        <w:tc>
          <w:tcPr>
            <w:tcW w:w="2126" w:type="dxa"/>
          </w:tcPr>
          <w:p w14:paraId="32E6F610" w14:textId="77777777" w:rsidR="004F3EF3" w:rsidRPr="000726B9" w:rsidRDefault="004F3EF3" w:rsidP="00381673">
            <w:pPr>
              <w:spacing w:before="0" w:after="0"/>
              <w:rPr>
                <w:rFonts w:ascii="Times New Roman" w:hAnsi="Times New Roman"/>
                <w:b/>
                <w:highlight w:val="green"/>
                <w:lang w:val="en-GB"/>
              </w:rPr>
            </w:pPr>
          </w:p>
        </w:tc>
        <w:tc>
          <w:tcPr>
            <w:tcW w:w="3374" w:type="dxa"/>
          </w:tcPr>
          <w:p w14:paraId="617A90FD" w14:textId="77777777" w:rsidR="004F3EF3" w:rsidRPr="000726B9" w:rsidRDefault="004F3EF3" w:rsidP="00381673">
            <w:pPr>
              <w:spacing w:before="0" w:after="0"/>
              <w:rPr>
                <w:rFonts w:ascii="Times New Roman" w:hAnsi="Times New Roman"/>
                <w:b/>
                <w:highlight w:val="green"/>
                <w:lang w:val="en-GB"/>
              </w:rPr>
            </w:pPr>
          </w:p>
        </w:tc>
        <w:tc>
          <w:tcPr>
            <w:tcW w:w="1871" w:type="dxa"/>
          </w:tcPr>
          <w:p w14:paraId="36191732" w14:textId="77777777" w:rsidR="004F3EF3" w:rsidRPr="000726B9" w:rsidRDefault="004F3EF3" w:rsidP="00381673">
            <w:pPr>
              <w:spacing w:before="0" w:after="0"/>
              <w:rPr>
                <w:rFonts w:ascii="Times New Roman" w:hAnsi="Times New Roman"/>
                <w:b/>
                <w:highlight w:val="green"/>
                <w:lang w:val="en-GB"/>
              </w:rPr>
            </w:pPr>
          </w:p>
        </w:tc>
      </w:tr>
      <w:tr w:rsidR="004F3EF3" w:rsidRPr="000726B9" w14:paraId="6351BDC7" w14:textId="77777777" w:rsidTr="00C0721F">
        <w:trPr>
          <w:cantSplit/>
        </w:trPr>
        <w:tc>
          <w:tcPr>
            <w:tcW w:w="1134" w:type="dxa"/>
            <w:vMerge/>
          </w:tcPr>
          <w:p w14:paraId="2000D599" w14:textId="7923927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6AA9414A" w14:textId="77777777" w:rsidR="004F3EF3" w:rsidRPr="00381673" w:rsidRDefault="004F3EF3" w:rsidP="002A23D0">
            <w:pPr>
              <w:spacing w:before="0" w:after="0"/>
              <w:jc w:val="both"/>
              <w:rPr>
                <w:rFonts w:ascii="Times New Roman" w:hAnsi="Times New Roman"/>
                <w:bCs/>
                <w:sz w:val="22"/>
                <w:highlight w:val="yellow"/>
                <w:lang w:val="en-US"/>
              </w:rPr>
            </w:pPr>
            <w:r w:rsidRPr="00381673">
              <w:rPr>
                <w:rFonts w:ascii="Times New Roman" w:hAnsi="Times New Roman"/>
                <w:bCs/>
                <w:sz w:val="22"/>
                <w:lang w:val="en-US"/>
              </w:rPr>
              <w:t>Should be able to identify different hand pieces with display on console</w:t>
            </w:r>
          </w:p>
        </w:tc>
        <w:tc>
          <w:tcPr>
            <w:tcW w:w="2126" w:type="dxa"/>
          </w:tcPr>
          <w:p w14:paraId="7A3AAD57"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818CD4E"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2A88F5FD"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16AABF4F" w14:textId="77777777" w:rsidTr="00C0721F">
        <w:trPr>
          <w:cantSplit/>
        </w:trPr>
        <w:tc>
          <w:tcPr>
            <w:tcW w:w="1134" w:type="dxa"/>
            <w:vMerge/>
          </w:tcPr>
          <w:p w14:paraId="51EA7773" w14:textId="216A02F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2002F07F" w14:textId="77777777" w:rsidR="004F3EF3" w:rsidRPr="00A17AB5" w:rsidRDefault="004F3EF3" w:rsidP="002A23D0">
            <w:pPr>
              <w:spacing w:before="0" w:after="0"/>
              <w:jc w:val="both"/>
              <w:rPr>
                <w:rFonts w:ascii="Times New Roman" w:hAnsi="Times New Roman"/>
                <w:bCs/>
                <w:sz w:val="22"/>
                <w:highlight w:val="yellow"/>
                <w:lang w:val="en-US"/>
              </w:rPr>
            </w:pPr>
            <w:r w:rsidRPr="00A17AB5">
              <w:rPr>
                <w:rFonts w:ascii="Times New Roman" w:hAnsi="Times New Roman"/>
                <w:bCs/>
                <w:sz w:val="22"/>
                <w:lang w:val="en-US"/>
              </w:rPr>
              <w:t>There should be easily visible marking to identify matching attachments and tools</w:t>
            </w:r>
          </w:p>
        </w:tc>
        <w:tc>
          <w:tcPr>
            <w:tcW w:w="2126" w:type="dxa"/>
          </w:tcPr>
          <w:p w14:paraId="2BD0F222"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09E5CC76"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4FE170A1"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17A534D8" w14:textId="77777777" w:rsidTr="00C0721F">
        <w:trPr>
          <w:cantSplit/>
        </w:trPr>
        <w:tc>
          <w:tcPr>
            <w:tcW w:w="1134" w:type="dxa"/>
            <w:vMerge/>
          </w:tcPr>
          <w:p w14:paraId="2F7A05FA" w14:textId="77F0EC43"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B47E805"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Should have function of controlling brightness, alarm volume on the console</w:t>
            </w:r>
          </w:p>
        </w:tc>
        <w:tc>
          <w:tcPr>
            <w:tcW w:w="2126" w:type="dxa"/>
          </w:tcPr>
          <w:p w14:paraId="609CB898"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77628292"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193815B3"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62AC16C7" w14:textId="77777777" w:rsidTr="00C0721F">
        <w:trPr>
          <w:cantSplit/>
        </w:trPr>
        <w:tc>
          <w:tcPr>
            <w:tcW w:w="1134" w:type="dxa"/>
            <w:vMerge/>
          </w:tcPr>
          <w:p w14:paraId="37E8FA84" w14:textId="2ED5EFC1"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9A68D36"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US"/>
              </w:rPr>
              <w:t>Should have customizable settings like acceleration and stopping characteristic for individual motors, oscillation angle</w:t>
            </w:r>
          </w:p>
        </w:tc>
        <w:tc>
          <w:tcPr>
            <w:tcW w:w="2126" w:type="dxa"/>
          </w:tcPr>
          <w:p w14:paraId="458435D8"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7C128884"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6E0C231E"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93F09D6" w14:textId="77777777" w:rsidTr="00C0721F">
        <w:trPr>
          <w:cantSplit/>
        </w:trPr>
        <w:tc>
          <w:tcPr>
            <w:tcW w:w="1134" w:type="dxa"/>
            <w:vMerge/>
          </w:tcPr>
          <w:p w14:paraId="7EF2CB3F" w14:textId="5C0FABD4"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28E80F3E" w14:textId="77777777" w:rsidR="004F3EF3" w:rsidRPr="00A17AB5" w:rsidRDefault="004F3EF3" w:rsidP="002A23D0">
            <w:pPr>
              <w:spacing w:before="0" w:after="0"/>
              <w:jc w:val="both"/>
              <w:rPr>
                <w:rFonts w:ascii="Times New Roman" w:hAnsi="Times New Roman"/>
                <w:bCs/>
                <w:sz w:val="22"/>
                <w:highlight w:val="yellow"/>
                <w:lang w:val="en-US"/>
              </w:rPr>
            </w:pPr>
            <w:r w:rsidRPr="00A17AB5">
              <w:rPr>
                <w:rFonts w:ascii="Times New Roman" w:hAnsi="Times New Roman"/>
                <w:bCs/>
                <w:sz w:val="22"/>
                <w:lang w:val="en-US"/>
              </w:rPr>
              <w:t>System should give audible beeps/ alerts while in revers action</w:t>
            </w:r>
          </w:p>
        </w:tc>
        <w:tc>
          <w:tcPr>
            <w:tcW w:w="2126" w:type="dxa"/>
          </w:tcPr>
          <w:p w14:paraId="699D97E2"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5DD8BB8D"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5E9FF320"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1931606" w14:textId="77777777" w:rsidTr="00C0721F">
        <w:trPr>
          <w:cantSplit/>
        </w:trPr>
        <w:tc>
          <w:tcPr>
            <w:tcW w:w="1134" w:type="dxa"/>
            <w:vMerge/>
          </w:tcPr>
          <w:p w14:paraId="42693035" w14:textId="4A21EABF"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2414A169"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No inline lubrication should be required to run the motor</w:t>
            </w:r>
          </w:p>
        </w:tc>
        <w:tc>
          <w:tcPr>
            <w:tcW w:w="2126" w:type="dxa"/>
          </w:tcPr>
          <w:p w14:paraId="4681057F"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5EBCB67F"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08B20C6B"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36061D4" w14:textId="77777777" w:rsidTr="00C0721F">
        <w:trPr>
          <w:cantSplit/>
        </w:trPr>
        <w:tc>
          <w:tcPr>
            <w:tcW w:w="1134" w:type="dxa"/>
            <w:vMerge/>
          </w:tcPr>
          <w:p w14:paraId="72C0C403" w14:textId="56A023DF"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102F8735" w14:textId="77777777" w:rsidR="004F3EF3" w:rsidRPr="00A17AB5" w:rsidRDefault="004F3EF3" w:rsidP="002A23D0">
            <w:pPr>
              <w:spacing w:before="0" w:after="0"/>
              <w:jc w:val="both"/>
              <w:rPr>
                <w:rFonts w:ascii="Times New Roman" w:hAnsi="Times New Roman"/>
                <w:bCs/>
                <w:sz w:val="22"/>
                <w:highlight w:val="yellow"/>
                <w:lang w:val="en-US"/>
              </w:rPr>
            </w:pPr>
            <w:r w:rsidRPr="00A17AB5">
              <w:rPr>
                <w:rFonts w:ascii="Times New Roman" w:hAnsi="Times New Roman"/>
                <w:bCs/>
                <w:sz w:val="22"/>
                <w:lang w:val="en-US"/>
              </w:rPr>
              <w:t>System should have quick connect and lockable attachment system</w:t>
            </w:r>
          </w:p>
        </w:tc>
        <w:tc>
          <w:tcPr>
            <w:tcW w:w="2126" w:type="dxa"/>
          </w:tcPr>
          <w:p w14:paraId="0A62A9AA"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06139516"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384B148E"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68B4B609" w14:textId="77777777" w:rsidTr="00C0721F">
        <w:trPr>
          <w:cantSplit/>
        </w:trPr>
        <w:tc>
          <w:tcPr>
            <w:tcW w:w="1134" w:type="dxa"/>
            <w:vMerge/>
          </w:tcPr>
          <w:p w14:paraId="1395DE7B" w14:textId="7C3211D3"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CD454FF"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Adjustable speed from 1000 to 80000 rpm</w:t>
            </w:r>
          </w:p>
        </w:tc>
        <w:tc>
          <w:tcPr>
            <w:tcW w:w="2126" w:type="dxa"/>
          </w:tcPr>
          <w:p w14:paraId="38CD95FA"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41FF5B68"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7C627879"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4BE5F1F0" w14:textId="77777777" w:rsidTr="00C0721F">
        <w:trPr>
          <w:cantSplit/>
        </w:trPr>
        <w:tc>
          <w:tcPr>
            <w:tcW w:w="1134" w:type="dxa"/>
            <w:vMerge/>
          </w:tcPr>
          <w:p w14:paraId="77B86FAD" w14:textId="270B6C29"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98AAB66" w14:textId="77777777" w:rsidR="004F3EF3" w:rsidRPr="00A17AB5" w:rsidRDefault="004F3EF3" w:rsidP="002A23D0">
            <w:pPr>
              <w:spacing w:before="0" w:after="0"/>
              <w:jc w:val="both"/>
              <w:rPr>
                <w:rFonts w:ascii="Times New Roman" w:hAnsi="Times New Roman"/>
                <w:bCs/>
                <w:sz w:val="22"/>
                <w:highlight w:val="yellow"/>
                <w:lang w:val="en-US"/>
              </w:rPr>
            </w:pPr>
            <w:r w:rsidRPr="00A17AB5">
              <w:rPr>
                <w:rFonts w:ascii="Times New Roman" w:hAnsi="Times New Roman"/>
                <w:bCs/>
                <w:sz w:val="22"/>
                <w:lang w:val="en-US"/>
              </w:rPr>
              <w:t>100000rpm in case of high speed hand piece</w:t>
            </w:r>
          </w:p>
        </w:tc>
        <w:tc>
          <w:tcPr>
            <w:tcW w:w="2126" w:type="dxa"/>
          </w:tcPr>
          <w:p w14:paraId="17DE43B2"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44D7BCC2"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2371480D"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1F2108E9" w14:textId="77777777" w:rsidTr="00C0721F">
        <w:trPr>
          <w:cantSplit/>
        </w:trPr>
        <w:tc>
          <w:tcPr>
            <w:tcW w:w="1134" w:type="dxa"/>
            <w:vMerge/>
          </w:tcPr>
          <w:p w14:paraId="4F7F6E83" w14:textId="36203166"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57FC8B51"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Integrated irrigation pump, variable flow, irrigation tube in sterilize pack.</w:t>
            </w:r>
          </w:p>
        </w:tc>
        <w:tc>
          <w:tcPr>
            <w:tcW w:w="2126" w:type="dxa"/>
          </w:tcPr>
          <w:p w14:paraId="0E797659"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64BDF897"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66F6A4E6"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68F35751" w14:textId="77777777" w:rsidTr="00C0721F">
        <w:trPr>
          <w:cantSplit/>
        </w:trPr>
        <w:tc>
          <w:tcPr>
            <w:tcW w:w="1134" w:type="dxa"/>
            <w:vMerge/>
          </w:tcPr>
          <w:p w14:paraId="515FA810" w14:textId="10105DC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E941EB0" w14:textId="77777777" w:rsidR="004F3EF3" w:rsidRPr="00A17AB5" w:rsidRDefault="004F3EF3" w:rsidP="002A23D0">
            <w:pPr>
              <w:spacing w:before="0" w:after="0"/>
              <w:jc w:val="both"/>
              <w:rPr>
                <w:rFonts w:ascii="Times New Roman" w:hAnsi="Times New Roman"/>
                <w:bCs/>
                <w:sz w:val="22"/>
                <w:highlight w:val="yellow"/>
                <w:lang w:val="en-US"/>
              </w:rPr>
            </w:pPr>
            <w:r w:rsidRPr="00A17AB5">
              <w:rPr>
                <w:rFonts w:ascii="Times New Roman" w:hAnsi="Times New Roman"/>
                <w:bCs/>
                <w:sz w:val="22"/>
                <w:lang w:val="en-US"/>
              </w:rPr>
              <w:t>Dual ports, allow operator to instantly switch between tow micro-motors</w:t>
            </w:r>
          </w:p>
        </w:tc>
        <w:tc>
          <w:tcPr>
            <w:tcW w:w="2126" w:type="dxa"/>
          </w:tcPr>
          <w:p w14:paraId="6369FE0F"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74446129"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7E504851"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5C5E30C5" w14:textId="77777777" w:rsidTr="00C0721F">
        <w:trPr>
          <w:cantSplit/>
        </w:trPr>
        <w:tc>
          <w:tcPr>
            <w:tcW w:w="1134" w:type="dxa"/>
            <w:vMerge/>
          </w:tcPr>
          <w:p w14:paraId="5A699D0F" w14:textId="01D07529"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87DC744"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Power 220V, 50Hz</w:t>
            </w:r>
          </w:p>
        </w:tc>
        <w:tc>
          <w:tcPr>
            <w:tcW w:w="2126" w:type="dxa"/>
          </w:tcPr>
          <w:p w14:paraId="1C5261E8"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1F82D1D5"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78B895F8"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08508705" w14:textId="77777777" w:rsidTr="00C0721F">
        <w:trPr>
          <w:cantSplit/>
        </w:trPr>
        <w:tc>
          <w:tcPr>
            <w:tcW w:w="1134" w:type="dxa"/>
            <w:vMerge/>
          </w:tcPr>
          <w:p w14:paraId="2481E224" w14:textId="1DB2AD1D"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D3B9632"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Foot control, double switch, for forward and reverse rotation</w:t>
            </w:r>
          </w:p>
        </w:tc>
        <w:tc>
          <w:tcPr>
            <w:tcW w:w="2126" w:type="dxa"/>
          </w:tcPr>
          <w:p w14:paraId="01FDDB54"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02D3CCDB"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1266AEE7"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14B2503B" w14:textId="77777777" w:rsidTr="00C0721F">
        <w:trPr>
          <w:cantSplit/>
        </w:trPr>
        <w:tc>
          <w:tcPr>
            <w:tcW w:w="1134" w:type="dxa"/>
            <w:vMerge/>
          </w:tcPr>
          <w:p w14:paraId="14587207" w14:textId="19754092"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BF7D92A"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Cart Mobile trolley</w:t>
            </w:r>
          </w:p>
        </w:tc>
        <w:tc>
          <w:tcPr>
            <w:tcW w:w="2126" w:type="dxa"/>
          </w:tcPr>
          <w:p w14:paraId="7E52FDD7"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50E11C49"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67070E09"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75F0FC65" w14:textId="77777777" w:rsidTr="00C0721F">
        <w:trPr>
          <w:cantSplit/>
        </w:trPr>
        <w:tc>
          <w:tcPr>
            <w:tcW w:w="1134" w:type="dxa"/>
            <w:vMerge/>
          </w:tcPr>
          <w:p w14:paraId="17BC9C8F" w14:textId="7C96A1ED"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522C4C69" w14:textId="77777777" w:rsidR="004F3EF3" w:rsidRPr="00EC18A0" w:rsidRDefault="004F3EF3" w:rsidP="002A23D0">
            <w:pPr>
              <w:spacing w:before="0" w:after="0"/>
              <w:jc w:val="both"/>
              <w:rPr>
                <w:rFonts w:ascii="Times New Roman" w:hAnsi="Times New Roman"/>
                <w:bCs/>
                <w:sz w:val="22"/>
                <w:highlight w:val="yellow"/>
                <w:lang w:val="en-GB"/>
              </w:rPr>
            </w:pPr>
            <w:r w:rsidRPr="00A17AB5">
              <w:rPr>
                <w:rFonts w:ascii="Times New Roman" w:hAnsi="Times New Roman"/>
                <w:bCs/>
                <w:sz w:val="22"/>
                <w:lang w:val="en-GB"/>
              </w:rPr>
              <w:t xml:space="preserve">Sterilization cassette  </w:t>
            </w:r>
          </w:p>
        </w:tc>
        <w:tc>
          <w:tcPr>
            <w:tcW w:w="2126" w:type="dxa"/>
          </w:tcPr>
          <w:p w14:paraId="087C2E9E"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1F15080A"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04E23AA8"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96BDFBC" w14:textId="77777777" w:rsidTr="00C0721F">
        <w:trPr>
          <w:cantSplit/>
        </w:trPr>
        <w:tc>
          <w:tcPr>
            <w:tcW w:w="1134" w:type="dxa"/>
            <w:vMerge/>
          </w:tcPr>
          <w:p w14:paraId="390FA5D4" w14:textId="7A0B405E"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DDCA2A6" w14:textId="03DA0976"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 xml:space="preserve">Motor seed up to 80000rpm </w:t>
            </w:r>
            <w:r w:rsidRPr="002273E2">
              <w:rPr>
                <w:rFonts w:ascii="Times New Roman" w:hAnsi="Times New Roman"/>
                <w:bCs/>
                <w:sz w:val="22"/>
                <w:lang w:val="en-US"/>
              </w:rPr>
              <w:t>area Quantity</w:t>
            </w:r>
            <w:r w:rsidRPr="002273E2">
              <w:rPr>
                <w:rFonts w:ascii="Times New Roman" w:hAnsi="Times New Roman"/>
                <w:bCs/>
                <w:sz w:val="22"/>
                <w:lang w:val="en-GB"/>
              </w:rPr>
              <w:t xml:space="preserve"> (2 pi</w:t>
            </w:r>
            <w:r>
              <w:rPr>
                <w:rFonts w:ascii="Times New Roman" w:hAnsi="Times New Roman"/>
                <w:bCs/>
                <w:sz w:val="22"/>
                <w:lang w:val="en-GB"/>
              </w:rPr>
              <w:t>eces</w:t>
            </w:r>
            <w:r w:rsidRPr="002273E2">
              <w:rPr>
                <w:rFonts w:ascii="Times New Roman" w:hAnsi="Times New Roman"/>
                <w:bCs/>
                <w:sz w:val="22"/>
                <w:lang w:val="en-GB"/>
              </w:rPr>
              <w:t>)</w:t>
            </w:r>
          </w:p>
        </w:tc>
        <w:tc>
          <w:tcPr>
            <w:tcW w:w="2126" w:type="dxa"/>
          </w:tcPr>
          <w:p w14:paraId="64587951"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1330F6A"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0EE31A12"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0C394AF" w14:textId="77777777" w:rsidTr="00C0721F">
        <w:trPr>
          <w:cantSplit/>
        </w:trPr>
        <w:tc>
          <w:tcPr>
            <w:tcW w:w="1134" w:type="dxa"/>
            <w:vMerge/>
          </w:tcPr>
          <w:p w14:paraId="7A72F5CD" w14:textId="41B53A1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50BD890" w14:textId="77777777" w:rsidR="004F3EF3" w:rsidRPr="002273E2" w:rsidRDefault="004F3EF3" w:rsidP="002A23D0">
            <w:pPr>
              <w:spacing w:before="0" w:after="0"/>
              <w:jc w:val="both"/>
              <w:rPr>
                <w:rFonts w:ascii="Times New Roman" w:hAnsi="Times New Roman"/>
                <w:bCs/>
                <w:sz w:val="22"/>
                <w:highlight w:val="yellow"/>
                <w:lang w:val="en-US"/>
              </w:rPr>
            </w:pPr>
            <w:r w:rsidRPr="002273E2">
              <w:rPr>
                <w:rFonts w:ascii="Times New Roman" w:hAnsi="Times New Roman"/>
                <w:bCs/>
                <w:sz w:val="22"/>
                <w:lang w:val="en-US"/>
              </w:rPr>
              <w:t>High speed hand piece up to 100000rpm</w:t>
            </w:r>
          </w:p>
        </w:tc>
        <w:tc>
          <w:tcPr>
            <w:tcW w:w="2126" w:type="dxa"/>
          </w:tcPr>
          <w:p w14:paraId="727FECF8"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0B2CC13"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564BB09F"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4A581F0F" w14:textId="77777777" w:rsidTr="00C0721F">
        <w:trPr>
          <w:cantSplit/>
        </w:trPr>
        <w:tc>
          <w:tcPr>
            <w:tcW w:w="1134" w:type="dxa"/>
            <w:vMerge/>
          </w:tcPr>
          <w:p w14:paraId="5A2BDE01" w14:textId="4159B161"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3294577B"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Brushless micromotor</w:t>
            </w:r>
          </w:p>
        </w:tc>
        <w:tc>
          <w:tcPr>
            <w:tcW w:w="2126" w:type="dxa"/>
          </w:tcPr>
          <w:p w14:paraId="7FECD283"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B54DAB6"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415739FB"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6B9C4092" w14:textId="77777777" w:rsidTr="00C0721F">
        <w:trPr>
          <w:cantSplit/>
        </w:trPr>
        <w:tc>
          <w:tcPr>
            <w:tcW w:w="1134" w:type="dxa"/>
            <w:vMerge/>
          </w:tcPr>
          <w:p w14:paraId="31AC6A3A" w14:textId="50E4F135"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2AA94A5"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3.0m or more motor cord</w:t>
            </w:r>
          </w:p>
        </w:tc>
        <w:tc>
          <w:tcPr>
            <w:tcW w:w="2126" w:type="dxa"/>
          </w:tcPr>
          <w:p w14:paraId="65151EC2"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7649E7BF"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0C4C711E"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255DBEC2" w14:textId="77777777" w:rsidTr="00C0721F">
        <w:trPr>
          <w:cantSplit/>
        </w:trPr>
        <w:tc>
          <w:tcPr>
            <w:tcW w:w="1134" w:type="dxa"/>
            <w:vMerge/>
          </w:tcPr>
          <w:p w14:paraId="6466157A" w14:textId="4B77DBD1"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72A83B75"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Cart mobile trolley</w:t>
            </w:r>
          </w:p>
        </w:tc>
        <w:tc>
          <w:tcPr>
            <w:tcW w:w="2126" w:type="dxa"/>
          </w:tcPr>
          <w:p w14:paraId="3AFDF5C2"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BC9EFDD"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4D03C9B3"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2E51DF48" w14:textId="77777777" w:rsidTr="00C0721F">
        <w:trPr>
          <w:cantSplit/>
        </w:trPr>
        <w:tc>
          <w:tcPr>
            <w:tcW w:w="1134" w:type="dxa"/>
            <w:vMerge/>
          </w:tcPr>
          <w:p w14:paraId="186BCD14" w14:textId="4783AEE4"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7D3707CF"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 xml:space="preserve">Sterilization </w:t>
            </w:r>
            <w:r w:rsidRPr="00204E49">
              <w:rPr>
                <w:rFonts w:ascii="Times New Roman" w:hAnsi="Times New Roman"/>
                <w:bCs/>
                <w:sz w:val="22"/>
                <w:lang w:val="en-GB"/>
              </w:rPr>
              <w:t>cassette ( 3 trays)</w:t>
            </w:r>
          </w:p>
        </w:tc>
        <w:tc>
          <w:tcPr>
            <w:tcW w:w="2126" w:type="dxa"/>
          </w:tcPr>
          <w:p w14:paraId="43338A68"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2B519B83"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74C7C15C"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7874F101" w14:textId="77777777" w:rsidTr="00C0721F">
        <w:trPr>
          <w:cantSplit/>
        </w:trPr>
        <w:tc>
          <w:tcPr>
            <w:tcW w:w="1134" w:type="dxa"/>
            <w:vMerge/>
          </w:tcPr>
          <w:p w14:paraId="15EFA68C" w14:textId="1E48BA7E"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7AE372BE" w14:textId="2DF5BA28"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 xml:space="preserve">Lubricant spray with nozzle </w:t>
            </w:r>
            <w:r w:rsidRPr="002273E2">
              <w:rPr>
                <w:rFonts w:ascii="Times New Roman" w:hAnsi="Times New Roman"/>
                <w:bCs/>
                <w:sz w:val="22"/>
                <w:lang w:val="en-US"/>
              </w:rPr>
              <w:t>area Quantity</w:t>
            </w:r>
            <w:r w:rsidRPr="00204E49">
              <w:rPr>
                <w:rFonts w:ascii="Times New Roman" w:hAnsi="Times New Roman"/>
                <w:bCs/>
                <w:sz w:val="22"/>
                <w:lang w:val="en-GB"/>
              </w:rPr>
              <w:t xml:space="preserve"> (24 pi</w:t>
            </w:r>
            <w:r>
              <w:rPr>
                <w:rFonts w:ascii="Times New Roman" w:hAnsi="Times New Roman"/>
                <w:bCs/>
                <w:sz w:val="22"/>
                <w:lang w:val="en-GB"/>
              </w:rPr>
              <w:t>eces</w:t>
            </w:r>
            <w:r w:rsidRPr="00204E49">
              <w:rPr>
                <w:rFonts w:ascii="Times New Roman" w:hAnsi="Times New Roman"/>
                <w:bCs/>
                <w:sz w:val="22"/>
                <w:lang w:val="en-GB"/>
              </w:rPr>
              <w:t>)</w:t>
            </w:r>
          </w:p>
        </w:tc>
        <w:tc>
          <w:tcPr>
            <w:tcW w:w="2126" w:type="dxa"/>
          </w:tcPr>
          <w:p w14:paraId="02B5D55E"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14C731D2"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38CF0162"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402C74D1" w14:textId="77777777" w:rsidTr="00C0721F">
        <w:trPr>
          <w:cantSplit/>
        </w:trPr>
        <w:tc>
          <w:tcPr>
            <w:tcW w:w="1134" w:type="dxa"/>
            <w:vMerge/>
          </w:tcPr>
          <w:p w14:paraId="394E9C7D" w14:textId="3C94BF4A"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10AC1045" w14:textId="77777777" w:rsidR="004F3EF3" w:rsidRPr="002273E2" w:rsidRDefault="004F3EF3" w:rsidP="002A23D0">
            <w:pPr>
              <w:spacing w:before="0" w:after="0"/>
              <w:jc w:val="both"/>
              <w:rPr>
                <w:rFonts w:ascii="Times New Roman" w:hAnsi="Times New Roman"/>
                <w:bCs/>
                <w:sz w:val="22"/>
                <w:highlight w:val="yellow"/>
                <w:lang w:val="en-US"/>
              </w:rPr>
            </w:pPr>
            <w:r w:rsidRPr="002273E2">
              <w:rPr>
                <w:rFonts w:ascii="Times New Roman" w:hAnsi="Times New Roman"/>
                <w:bCs/>
                <w:sz w:val="22"/>
                <w:lang w:val="en-US"/>
              </w:rPr>
              <w:t>Should accept straight, angled hand piece</w:t>
            </w:r>
          </w:p>
        </w:tc>
        <w:tc>
          <w:tcPr>
            <w:tcW w:w="2126" w:type="dxa"/>
          </w:tcPr>
          <w:p w14:paraId="33F8F0DF"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703D71A0"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003D066F"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E3655A4" w14:textId="77777777" w:rsidTr="00C0721F">
        <w:trPr>
          <w:cantSplit/>
        </w:trPr>
        <w:tc>
          <w:tcPr>
            <w:tcW w:w="1134" w:type="dxa"/>
            <w:vMerge/>
          </w:tcPr>
          <w:p w14:paraId="048A3B04" w14:textId="67671F22"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A843539"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DC brushless motor</w:t>
            </w:r>
          </w:p>
        </w:tc>
        <w:tc>
          <w:tcPr>
            <w:tcW w:w="2126" w:type="dxa"/>
          </w:tcPr>
          <w:p w14:paraId="0CFA8D46"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030A6770"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412EDF39"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769ADEAF" w14:textId="77777777" w:rsidTr="00C0721F">
        <w:trPr>
          <w:cantSplit/>
        </w:trPr>
        <w:tc>
          <w:tcPr>
            <w:tcW w:w="1134" w:type="dxa"/>
            <w:vMerge/>
          </w:tcPr>
          <w:p w14:paraId="45804D71" w14:textId="1F8C4C11"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20B8BD4F" w14:textId="77777777" w:rsidR="004F3EF3" w:rsidRPr="00EC18A0" w:rsidRDefault="004F3EF3" w:rsidP="002A23D0">
            <w:pPr>
              <w:spacing w:before="0" w:after="0"/>
              <w:jc w:val="both"/>
              <w:rPr>
                <w:rFonts w:ascii="Times New Roman" w:hAnsi="Times New Roman"/>
                <w:bCs/>
                <w:sz w:val="22"/>
                <w:highlight w:val="yellow"/>
                <w:lang w:val="en-GB"/>
              </w:rPr>
            </w:pPr>
            <w:r w:rsidRPr="00204E49">
              <w:rPr>
                <w:rFonts w:ascii="Times New Roman" w:hAnsi="Times New Roman"/>
                <w:bCs/>
                <w:sz w:val="22"/>
                <w:lang w:val="en-GB"/>
              </w:rPr>
              <w:t xml:space="preserve">Motor should be light weight, ergonomically designed, full modular motor with option to attached burr, </w:t>
            </w:r>
            <w:proofErr w:type="spellStart"/>
            <w:r w:rsidRPr="00204E49">
              <w:rPr>
                <w:rFonts w:ascii="Times New Roman" w:hAnsi="Times New Roman"/>
                <w:bCs/>
                <w:sz w:val="22"/>
                <w:lang w:val="en-GB"/>
              </w:rPr>
              <w:t>craniotome</w:t>
            </w:r>
            <w:proofErr w:type="spellEnd"/>
            <w:r w:rsidRPr="00204E49">
              <w:rPr>
                <w:rFonts w:ascii="Times New Roman" w:hAnsi="Times New Roman"/>
                <w:bCs/>
                <w:sz w:val="22"/>
                <w:lang w:val="en-GB"/>
              </w:rPr>
              <w:t>, perforator, saw, drill attachment in same electrical motor</w:t>
            </w:r>
          </w:p>
        </w:tc>
        <w:tc>
          <w:tcPr>
            <w:tcW w:w="2126" w:type="dxa"/>
          </w:tcPr>
          <w:p w14:paraId="6A43490D"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2567142"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3943BC48"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36BD31E3" w14:textId="77777777" w:rsidTr="00C0721F">
        <w:trPr>
          <w:cantSplit/>
        </w:trPr>
        <w:tc>
          <w:tcPr>
            <w:tcW w:w="1134" w:type="dxa"/>
            <w:vMerge/>
          </w:tcPr>
          <w:p w14:paraId="2E5DD92F" w14:textId="4CD1B1AC"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7C06A49C"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Motor should be able to work continuously more than 1 hr without getting heated up</w:t>
            </w:r>
          </w:p>
        </w:tc>
        <w:tc>
          <w:tcPr>
            <w:tcW w:w="2126" w:type="dxa"/>
          </w:tcPr>
          <w:p w14:paraId="25E5EA89"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006358F9"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7E58FBB4"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02EFD65E" w14:textId="77777777" w:rsidTr="00C0721F">
        <w:trPr>
          <w:cantSplit/>
        </w:trPr>
        <w:tc>
          <w:tcPr>
            <w:tcW w:w="1134" w:type="dxa"/>
            <w:vMerge/>
          </w:tcPr>
          <w:p w14:paraId="132F9F52" w14:textId="6B2E269B"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00EA749D" w14:textId="77777777" w:rsidR="004F3EF3" w:rsidRPr="00EC18A0" w:rsidRDefault="004F3EF3" w:rsidP="002A23D0">
            <w:pPr>
              <w:spacing w:before="0" w:after="0"/>
              <w:jc w:val="both"/>
              <w:rPr>
                <w:rFonts w:ascii="Times New Roman" w:hAnsi="Times New Roman"/>
                <w:bCs/>
                <w:sz w:val="22"/>
                <w:highlight w:val="yellow"/>
                <w:lang w:val="en-GB"/>
              </w:rPr>
            </w:pPr>
            <w:r w:rsidRPr="002273E2">
              <w:rPr>
                <w:rFonts w:ascii="Times New Roman" w:hAnsi="Times New Roman"/>
                <w:bCs/>
                <w:sz w:val="22"/>
                <w:lang w:val="en-GB"/>
              </w:rPr>
              <w:t xml:space="preserve">Should be steam autoclavable  </w:t>
            </w:r>
          </w:p>
        </w:tc>
        <w:tc>
          <w:tcPr>
            <w:tcW w:w="2126" w:type="dxa"/>
          </w:tcPr>
          <w:p w14:paraId="3D8863AE" w14:textId="77777777" w:rsidR="004F3EF3" w:rsidRPr="000726B9" w:rsidRDefault="004F3EF3" w:rsidP="00A17AB5">
            <w:pPr>
              <w:spacing w:before="0" w:after="0"/>
              <w:rPr>
                <w:rFonts w:ascii="Times New Roman" w:hAnsi="Times New Roman"/>
                <w:b/>
                <w:highlight w:val="green"/>
                <w:lang w:val="en-GB"/>
              </w:rPr>
            </w:pPr>
          </w:p>
        </w:tc>
        <w:tc>
          <w:tcPr>
            <w:tcW w:w="3374" w:type="dxa"/>
          </w:tcPr>
          <w:p w14:paraId="3464F057" w14:textId="77777777" w:rsidR="004F3EF3" w:rsidRPr="000726B9" w:rsidRDefault="004F3EF3" w:rsidP="00A17AB5">
            <w:pPr>
              <w:spacing w:before="0" w:after="0"/>
              <w:rPr>
                <w:rFonts w:ascii="Times New Roman" w:hAnsi="Times New Roman"/>
                <w:b/>
                <w:highlight w:val="green"/>
                <w:lang w:val="en-GB"/>
              </w:rPr>
            </w:pPr>
          </w:p>
        </w:tc>
        <w:tc>
          <w:tcPr>
            <w:tcW w:w="1871" w:type="dxa"/>
          </w:tcPr>
          <w:p w14:paraId="1F650EA7" w14:textId="77777777" w:rsidR="004F3EF3" w:rsidRPr="000726B9" w:rsidRDefault="004F3EF3" w:rsidP="00A17AB5">
            <w:pPr>
              <w:spacing w:before="0" w:after="0"/>
              <w:rPr>
                <w:rFonts w:ascii="Times New Roman" w:hAnsi="Times New Roman"/>
                <w:b/>
                <w:highlight w:val="green"/>
                <w:lang w:val="en-GB"/>
              </w:rPr>
            </w:pPr>
          </w:p>
        </w:tc>
      </w:tr>
      <w:tr w:rsidR="004F3EF3" w:rsidRPr="000726B9" w14:paraId="67E7A2BE" w14:textId="77777777" w:rsidTr="00C0721F">
        <w:trPr>
          <w:cantSplit/>
        </w:trPr>
        <w:tc>
          <w:tcPr>
            <w:tcW w:w="1134" w:type="dxa"/>
            <w:vMerge/>
          </w:tcPr>
          <w:p w14:paraId="45FF8261" w14:textId="0CC3FCE2"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1BB64C28" w14:textId="073C29A4" w:rsidR="004F3EF3" w:rsidRPr="00A06683" w:rsidRDefault="004F3EF3" w:rsidP="002A23D0">
            <w:pPr>
              <w:spacing w:before="0" w:after="0"/>
              <w:jc w:val="both"/>
              <w:rPr>
                <w:rFonts w:ascii="Times New Roman" w:hAnsi="Times New Roman"/>
                <w:bCs/>
                <w:sz w:val="22"/>
                <w:lang w:val="en-GB"/>
              </w:rPr>
            </w:pPr>
            <w:r w:rsidRPr="00A06683">
              <w:rPr>
                <w:rFonts w:ascii="Times New Roman" w:hAnsi="Times New Roman"/>
                <w:bCs/>
                <w:sz w:val="22"/>
                <w:lang w:val="en-GB"/>
              </w:rPr>
              <w:t xml:space="preserve">Straight hand piece with maximum 30mm head nozzle </w:t>
            </w:r>
            <w:r w:rsidRPr="00A06683">
              <w:rPr>
                <w:rFonts w:ascii="Times New Roman" w:hAnsi="Times New Roman"/>
                <w:bCs/>
                <w:sz w:val="22"/>
                <w:lang w:val="en-US"/>
              </w:rPr>
              <w:t>area Quantity</w:t>
            </w:r>
            <w:r w:rsidRPr="00A06683">
              <w:rPr>
                <w:rFonts w:ascii="Times New Roman" w:hAnsi="Times New Roman"/>
                <w:bCs/>
                <w:sz w:val="22"/>
                <w:lang w:val="en-GB"/>
              </w:rPr>
              <w:t xml:space="preserve"> (2 pieces)</w:t>
            </w:r>
          </w:p>
        </w:tc>
        <w:tc>
          <w:tcPr>
            <w:tcW w:w="2126" w:type="dxa"/>
            <w:vAlign w:val="center"/>
          </w:tcPr>
          <w:p w14:paraId="3B946BFB" w14:textId="1CC11869" w:rsidR="004F3EF3" w:rsidRPr="000726B9" w:rsidRDefault="004F3EF3" w:rsidP="00462596">
            <w:pPr>
              <w:spacing w:before="0" w:after="0"/>
              <w:rPr>
                <w:rFonts w:ascii="Times New Roman" w:hAnsi="Times New Roman"/>
                <w:b/>
                <w:highlight w:val="green"/>
                <w:lang w:val="en-GB"/>
              </w:rPr>
            </w:pPr>
          </w:p>
        </w:tc>
        <w:tc>
          <w:tcPr>
            <w:tcW w:w="3374" w:type="dxa"/>
          </w:tcPr>
          <w:p w14:paraId="47FF40AB"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2660BAB6"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11EE4244" w14:textId="77777777" w:rsidTr="00C0721F">
        <w:trPr>
          <w:cantSplit/>
        </w:trPr>
        <w:tc>
          <w:tcPr>
            <w:tcW w:w="1134" w:type="dxa"/>
            <w:vMerge/>
          </w:tcPr>
          <w:p w14:paraId="3C5B4FEE" w14:textId="7A73E220"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6C268439" w14:textId="0E745EBE" w:rsidR="004F3EF3" w:rsidRPr="00A06683" w:rsidRDefault="004F3EF3" w:rsidP="002A23D0">
            <w:pPr>
              <w:spacing w:before="0" w:after="0"/>
              <w:jc w:val="both"/>
              <w:rPr>
                <w:rFonts w:ascii="Times New Roman" w:hAnsi="Times New Roman"/>
                <w:bCs/>
                <w:sz w:val="22"/>
                <w:lang w:val="en-US"/>
              </w:rPr>
            </w:pPr>
            <w:r w:rsidRPr="00A06683">
              <w:rPr>
                <w:rFonts w:ascii="Times New Roman" w:hAnsi="Times New Roman"/>
                <w:bCs/>
                <w:sz w:val="22"/>
                <w:lang w:val="en-US"/>
              </w:rPr>
              <w:t>Angled hand piece with Maximum 30mm head nozzle QNT (2 pieces)</w:t>
            </w:r>
          </w:p>
        </w:tc>
        <w:tc>
          <w:tcPr>
            <w:tcW w:w="2126" w:type="dxa"/>
          </w:tcPr>
          <w:p w14:paraId="1CAB62D0"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75FA92D0"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28DF19D1"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02553331" w14:textId="77777777" w:rsidTr="00C0721F">
        <w:trPr>
          <w:cantSplit/>
        </w:trPr>
        <w:tc>
          <w:tcPr>
            <w:tcW w:w="1134" w:type="dxa"/>
            <w:vMerge/>
          </w:tcPr>
          <w:p w14:paraId="7C70EE49" w14:textId="29297B06"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25EFE38F" w14:textId="552BA0A6" w:rsidR="004F3EF3" w:rsidRPr="00A06683" w:rsidRDefault="004F3EF3" w:rsidP="002A23D0">
            <w:pPr>
              <w:spacing w:before="0" w:after="0"/>
              <w:jc w:val="both"/>
              <w:rPr>
                <w:rFonts w:ascii="Times New Roman" w:hAnsi="Times New Roman"/>
                <w:bCs/>
                <w:sz w:val="22"/>
                <w:lang w:val="en-US"/>
              </w:rPr>
            </w:pPr>
            <w:r w:rsidRPr="00A06683">
              <w:rPr>
                <w:rFonts w:ascii="Times New Roman" w:hAnsi="Times New Roman"/>
                <w:bCs/>
                <w:sz w:val="22"/>
                <w:lang w:val="en-US"/>
              </w:rPr>
              <w:t>Craniotomy (footed) hand piece around 15mm working area Quantity (1 pieces)</w:t>
            </w:r>
          </w:p>
        </w:tc>
        <w:tc>
          <w:tcPr>
            <w:tcW w:w="2126" w:type="dxa"/>
          </w:tcPr>
          <w:p w14:paraId="7EF9BDF6"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4DF97E7A"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7775EEC0"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01502303" w14:textId="77777777" w:rsidTr="00C0721F">
        <w:trPr>
          <w:cantSplit/>
        </w:trPr>
        <w:tc>
          <w:tcPr>
            <w:tcW w:w="1134" w:type="dxa"/>
            <w:vMerge/>
          </w:tcPr>
          <w:p w14:paraId="19998099" w14:textId="1D8B0AE5"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2D764A6E" w14:textId="7C23A564" w:rsidR="004F3EF3" w:rsidRPr="00A06683" w:rsidRDefault="004F3EF3" w:rsidP="002A23D0">
            <w:pPr>
              <w:spacing w:before="0" w:after="0"/>
              <w:jc w:val="both"/>
              <w:rPr>
                <w:rFonts w:ascii="Times New Roman" w:hAnsi="Times New Roman"/>
                <w:bCs/>
                <w:sz w:val="22"/>
                <w:lang w:val="en-US"/>
              </w:rPr>
            </w:pPr>
            <w:r w:rsidRPr="00A06683">
              <w:rPr>
                <w:rFonts w:ascii="Times New Roman" w:hAnsi="Times New Roman"/>
                <w:bCs/>
                <w:sz w:val="22"/>
                <w:lang w:val="en-US"/>
              </w:rPr>
              <w:t>Craniotomy (footed) hand piece around 25mm working area Quantity (1 pieces)</w:t>
            </w:r>
          </w:p>
        </w:tc>
        <w:tc>
          <w:tcPr>
            <w:tcW w:w="2126" w:type="dxa"/>
          </w:tcPr>
          <w:p w14:paraId="2E12176F"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0719BD04"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01750512"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7897DB99" w14:textId="77777777" w:rsidTr="00C0721F">
        <w:trPr>
          <w:cantSplit/>
        </w:trPr>
        <w:tc>
          <w:tcPr>
            <w:tcW w:w="1134" w:type="dxa"/>
            <w:vMerge/>
          </w:tcPr>
          <w:p w14:paraId="7A5BE8A7" w14:textId="4E856AF9"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2126EDCD" w14:textId="77777777" w:rsidR="004F3EF3" w:rsidRDefault="004F3EF3" w:rsidP="002A23D0">
            <w:pPr>
              <w:spacing w:before="0" w:after="0"/>
              <w:jc w:val="both"/>
              <w:rPr>
                <w:rFonts w:ascii="Times New Roman" w:hAnsi="Times New Roman"/>
                <w:bCs/>
                <w:sz w:val="22"/>
                <w:lang w:val="en-US"/>
              </w:rPr>
            </w:pPr>
            <w:r>
              <w:rPr>
                <w:rFonts w:ascii="Times New Roman" w:hAnsi="Times New Roman"/>
                <w:bCs/>
                <w:sz w:val="22"/>
                <w:lang w:val="en-US"/>
              </w:rPr>
              <w:t>This hand pieces should match following:</w:t>
            </w:r>
          </w:p>
          <w:p w14:paraId="6D7D8B2A" w14:textId="77777777" w:rsidR="004F3EF3" w:rsidRPr="002B758B" w:rsidRDefault="004F3EF3" w:rsidP="002A23D0">
            <w:pPr>
              <w:numPr>
                <w:ilvl w:val="0"/>
                <w:numId w:val="43"/>
              </w:numPr>
              <w:spacing w:before="0" w:after="0"/>
              <w:jc w:val="both"/>
              <w:rPr>
                <w:rFonts w:ascii="Times New Roman" w:hAnsi="Times New Roman"/>
                <w:bCs/>
                <w:sz w:val="22"/>
                <w:lang w:val="en-US"/>
              </w:rPr>
            </w:pPr>
            <w:r w:rsidRPr="002B758B">
              <w:rPr>
                <w:rFonts w:ascii="Times New Roman" w:hAnsi="Times New Roman"/>
                <w:bCs/>
                <w:sz w:val="22"/>
                <w:lang w:val="en-US"/>
              </w:rPr>
              <w:t>A smaller compact high speed, lightweight, high torque, reversible electrical motor.</w:t>
            </w:r>
          </w:p>
        </w:tc>
        <w:tc>
          <w:tcPr>
            <w:tcW w:w="2126" w:type="dxa"/>
          </w:tcPr>
          <w:p w14:paraId="0450C538"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29AAABAB"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13888D0D"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688F7AAA" w14:textId="77777777" w:rsidTr="00C0721F">
        <w:trPr>
          <w:cantSplit/>
        </w:trPr>
        <w:tc>
          <w:tcPr>
            <w:tcW w:w="1134" w:type="dxa"/>
            <w:vMerge/>
          </w:tcPr>
          <w:p w14:paraId="74D07F67" w14:textId="39E4CE22"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144425AF" w14:textId="77777777" w:rsidR="004F3EF3" w:rsidRPr="002B758B" w:rsidRDefault="004F3EF3" w:rsidP="002A23D0">
            <w:pPr>
              <w:numPr>
                <w:ilvl w:val="0"/>
                <w:numId w:val="43"/>
              </w:numPr>
              <w:spacing w:before="0" w:after="0"/>
              <w:jc w:val="both"/>
              <w:rPr>
                <w:rFonts w:ascii="Times New Roman" w:hAnsi="Times New Roman"/>
                <w:bCs/>
                <w:sz w:val="22"/>
                <w:lang w:val="en-US"/>
              </w:rPr>
            </w:pPr>
            <w:r w:rsidRPr="002B758B">
              <w:rPr>
                <w:rFonts w:ascii="Times New Roman" w:hAnsi="Times New Roman"/>
                <w:bCs/>
                <w:sz w:val="22"/>
                <w:lang w:val="en-US"/>
              </w:rPr>
              <w:t>Should have quick release and lock system for tool</w:t>
            </w:r>
          </w:p>
        </w:tc>
        <w:tc>
          <w:tcPr>
            <w:tcW w:w="2126" w:type="dxa"/>
          </w:tcPr>
          <w:p w14:paraId="15665E5A"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133E69E1"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5C70A5A4"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0E6E7911" w14:textId="77777777" w:rsidTr="00C0721F">
        <w:trPr>
          <w:cantSplit/>
        </w:trPr>
        <w:tc>
          <w:tcPr>
            <w:tcW w:w="1134" w:type="dxa"/>
            <w:vMerge/>
          </w:tcPr>
          <w:p w14:paraId="6361AFC9" w14:textId="55AA13F2"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1450C823" w14:textId="77777777" w:rsidR="004F3EF3" w:rsidRPr="002273E2" w:rsidRDefault="004F3EF3" w:rsidP="002A23D0">
            <w:pPr>
              <w:numPr>
                <w:ilvl w:val="0"/>
                <w:numId w:val="43"/>
              </w:numPr>
              <w:spacing w:before="0" w:after="0"/>
              <w:jc w:val="both"/>
              <w:rPr>
                <w:rFonts w:ascii="Times New Roman" w:hAnsi="Times New Roman"/>
                <w:bCs/>
                <w:sz w:val="22"/>
                <w:lang w:val="en-US"/>
              </w:rPr>
            </w:pPr>
            <w:r w:rsidRPr="002B758B">
              <w:rPr>
                <w:rFonts w:ascii="Times New Roman" w:hAnsi="Times New Roman"/>
                <w:bCs/>
                <w:sz w:val="22"/>
                <w:lang w:val="en-US"/>
              </w:rPr>
              <w:t>Complete with cleaning brushes</w:t>
            </w:r>
          </w:p>
        </w:tc>
        <w:tc>
          <w:tcPr>
            <w:tcW w:w="2126" w:type="dxa"/>
          </w:tcPr>
          <w:p w14:paraId="7A1A9B29"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69BF79CA"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71B02AFF"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544ADE70" w14:textId="77777777" w:rsidTr="00C0721F">
        <w:trPr>
          <w:cantSplit/>
        </w:trPr>
        <w:tc>
          <w:tcPr>
            <w:tcW w:w="1134" w:type="dxa"/>
            <w:vMerge/>
          </w:tcPr>
          <w:p w14:paraId="3F27418A" w14:textId="304DF8BF"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00645431" w14:textId="77777777" w:rsidR="004F3EF3" w:rsidRPr="002273E2" w:rsidRDefault="004F3EF3" w:rsidP="002A23D0">
            <w:pPr>
              <w:numPr>
                <w:ilvl w:val="0"/>
                <w:numId w:val="43"/>
              </w:numPr>
              <w:spacing w:before="0" w:after="0"/>
              <w:jc w:val="both"/>
              <w:rPr>
                <w:rFonts w:ascii="Times New Roman" w:hAnsi="Times New Roman"/>
                <w:bCs/>
                <w:sz w:val="22"/>
                <w:lang w:val="en-US"/>
              </w:rPr>
            </w:pPr>
            <w:r w:rsidRPr="002B758B">
              <w:rPr>
                <w:rFonts w:ascii="Times New Roman" w:hAnsi="Times New Roman"/>
                <w:bCs/>
                <w:sz w:val="22"/>
                <w:lang w:val="en-US"/>
              </w:rPr>
              <w:t>Bur starter Kit of (50) variable burs operator can freely chose form burs catalogues</w:t>
            </w:r>
          </w:p>
        </w:tc>
        <w:tc>
          <w:tcPr>
            <w:tcW w:w="2126" w:type="dxa"/>
          </w:tcPr>
          <w:p w14:paraId="23FE9DBD"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79F62F81"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748959E7"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448C1190" w14:textId="77777777" w:rsidTr="00C0721F">
        <w:trPr>
          <w:cantSplit/>
        </w:trPr>
        <w:tc>
          <w:tcPr>
            <w:tcW w:w="1134" w:type="dxa"/>
            <w:vMerge/>
          </w:tcPr>
          <w:p w14:paraId="15A24203" w14:textId="2E769A5A" w:rsidR="004F3EF3" w:rsidRPr="000726B9" w:rsidRDefault="004F3EF3" w:rsidP="004F3EF3">
            <w:pPr>
              <w:spacing w:before="0" w:after="0"/>
              <w:rPr>
                <w:rFonts w:ascii="Times New Roman" w:hAnsi="Times New Roman"/>
                <w:b/>
                <w:highlight w:val="green"/>
                <w:lang w:val="en-GB"/>
              </w:rPr>
            </w:pPr>
          </w:p>
        </w:tc>
        <w:tc>
          <w:tcPr>
            <w:tcW w:w="6266" w:type="dxa"/>
            <w:tcBorders>
              <w:left w:val="single" w:sz="4" w:space="0" w:color="auto"/>
            </w:tcBorders>
            <w:vAlign w:val="center"/>
          </w:tcPr>
          <w:p w14:paraId="668AD968" w14:textId="6B9C12AD" w:rsidR="004F3EF3" w:rsidRPr="002B758B" w:rsidRDefault="004F3EF3" w:rsidP="002A23D0">
            <w:pPr>
              <w:spacing w:before="0" w:after="0"/>
              <w:jc w:val="both"/>
              <w:rPr>
                <w:rFonts w:ascii="Times New Roman" w:hAnsi="Times New Roman"/>
                <w:bCs/>
                <w:sz w:val="22"/>
                <w:lang w:val="en-US"/>
              </w:rPr>
            </w:pPr>
            <w:r w:rsidRPr="002F18E1">
              <w:rPr>
                <w:rFonts w:ascii="Times New Roman" w:hAnsi="Times New Roman"/>
                <w:bCs/>
                <w:sz w:val="22"/>
                <w:szCs w:val="22"/>
                <w:lang w:val="en-US"/>
              </w:rPr>
              <w:t>Comprehensive warranty for 2 years and 5 years CMC after warranty including UPS</w:t>
            </w:r>
          </w:p>
        </w:tc>
        <w:tc>
          <w:tcPr>
            <w:tcW w:w="2126" w:type="dxa"/>
          </w:tcPr>
          <w:p w14:paraId="77C364C3"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1DFD81F5"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216F43E3"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7D175187" w14:textId="77777777" w:rsidTr="00C0721F">
        <w:trPr>
          <w:cantSplit/>
          <w:trHeight w:val="347"/>
        </w:trPr>
        <w:tc>
          <w:tcPr>
            <w:tcW w:w="1134" w:type="dxa"/>
            <w:vMerge/>
          </w:tcPr>
          <w:p w14:paraId="574461B4" w14:textId="2B68BE29" w:rsidR="004F3EF3" w:rsidRPr="000726B9" w:rsidRDefault="004F3EF3" w:rsidP="004F3EF3">
            <w:pPr>
              <w:spacing w:before="0" w:after="0"/>
              <w:rPr>
                <w:rFonts w:ascii="Times New Roman" w:hAnsi="Times New Roman"/>
                <w:b/>
                <w:highlight w:val="green"/>
                <w:lang w:val="en-GB"/>
              </w:rPr>
            </w:pPr>
          </w:p>
        </w:tc>
        <w:tc>
          <w:tcPr>
            <w:tcW w:w="6266" w:type="dxa"/>
            <w:vAlign w:val="center"/>
          </w:tcPr>
          <w:p w14:paraId="40212522" w14:textId="5468B8D3" w:rsidR="004F3EF3" w:rsidRPr="002B758B" w:rsidRDefault="004F3EF3" w:rsidP="002A23D0">
            <w:pPr>
              <w:spacing w:before="0" w:after="0"/>
              <w:jc w:val="both"/>
              <w:rPr>
                <w:rFonts w:ascii="Times New Roman" w:hAnsi="Times New Roman"/>
                <w:bCs/>
                <w:sz w:val="22"/>
                <w:highlight w:val="yellow"/>
                <w:lang w:val="en-US"/>
              </w:rPr>
            </w:pPr>
            <w:r w:rsidRPr="002A23D0">
              <w:rPr>
                <w:rFonts w:ascii="Times New Roman" w:hAnsi="Times New Roman"/>
                <w:bCs/>
                <w:sz w:val="22"/>
                <w:lang w:val="en-US"/>
              </w:rPr>
              <w:t>2 years warranty for the listed equipment</w:t>
            </w:r>
          </w:p>
        </w:tc>
        <w:tc>
          <w:tcPr>
            <w:tcW w:w="2126" w:type="dxa"/>
          </w:tcPr>
          <w:p w14:paraId="529A6271"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07BF61C5"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54167870"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39E99B63" w14:textId="77777777" w:rsidTr="00C0721F">
        <w:trPr>
          <w:cantSplit/>
        </w:trPr>
        <w:tc>
          <w:tcPr>
            <w:tcW w:w="1134" w:type="dxa"/>
            <w:vMerge/>
          </w:tcPr>
          <w:p w14:paraId="1747421C" w14:textId="780D9A0E" w:rsidR="004F3EF3" w:rsidRPr="002A23D0" w:rsidRDefault="004F3EF3" w:rsidP="004F3EF3">
            <w:pPr>
              <w:spacing w:before="0" w:after="0"/>
              <w:rPr>
                <w:rFonts w:ascii="Times New Roman" w:hAnsi="Times New Roman"/>
                <w:b/>
                <w:lang w:val="en-GB"/>
              </w:rPr>
            </w:pPr>
          </w:p>
        </w:tc>
        <w:tc>
          <w:tcPr>
            <w:tcW w:w="6266" w:type="dxa"/>
            <w:vAlign w:val="center"/>
          </w:tcPr>
          <w:p w14:paraId="11E86102" w14:textId="0374C163" w:rsidR="004F3EF3" w:rsidRPr="002A23D0" w:rsidRDefault="004F3EF3" w:rsidP="002A23D0">
            <w:pPr>
              <w:spacing w:before="0" w:after="0"/>
              <w:jc w:val="both"/>
              <w:rPr>
                <w:rFonts w:ascii="Times New Roman" w:hAnsi="Times New Roman"/>
                <w:bCs/>
                <w:sz w:val="22"/>
                <w:lang w:val="en-US"/>
              </w:rPr>
            </w:pPr>
            <w:r w:rsidRPr="002A23D0">
              <w:rPr>
                <w:rFonts w:ascii="Times New Roman" w:hAnsi="Times New Roman"/>
                <w:bCs/>
                <w:sz w:val="22"/>
                <w:lang w:val="en-US"/>
              </w:rPr>
              <w:t>Availability of accessories, consumables and spare parts for at least 10 years</w:t>
            </w:r>
          </w:p>
        </w:tc>
        <w:tc>
          <w:tcPr>
            <w:tcW w:w="2126" w:type="dxa"/>
          </w:tcPr>
          <w:p w14:paraId="1ADE3C61" w14:textId="77777777" w:rsidR="004F3EF3" w:rsidRPr="000726B9" w:rsidRDefault="004F3EF3" w:rsidP="00462596">
            <w:pPr>
              <w:spacing w:before="0" w:after="0"/>
              <w:rPr>
                <w:rFonts w:ascii="Times New Roman" w:hAnsi="Times New Roman"/>
                <w:b/>
                <w:highlight w:val="green"/>
                <w:lang w:val="en-GB"/>
              </w:rPr>
            </w:pPr>
          </w:p>
        </w:tc>
        <w:tc>
          <w:tcPr>
            <w:tcW w:w="3374" w:type="dxa"/>
          </w:tcPr>
          <w:p w14:paraId="5ABF26FC" w14:textId="77777777" w:rsidR="004F3EF3" w:rsidRPr="000726B9" w:rsidRDefault="004F3EF3" w:rsidP="00462596">
            <w:pPr>
              <w:spacing w:before="0" w:after="0"/>
              <w:rPr>
                <w:rFonts w:ascii="Times New Roman" w:hAnsi="Times New Roman"/>
                <w:b/>
                <w:highlight w:val="green"/>
                <w:lang w:val="en-GB"/>
              </w:rPr>
            </w:pPr>
          </w:p>
        </w:tc>
        <w:tc>
          <w:tcPr>
            <w:tcW w:w="1871" w:type="dxa"/>
          </w:tcPr>
          <w:p w14:paraId="724771E7" w14:textId="77777777" w:rsidR="004F3EF3" w:rsidRPr="000726B9" w:rsidRDefault="004F3EF3" w:rsidP="00462596">
            <w:pPr>
              <w:spacing w:before="0" w:after="0"/>
              <w:rPr>
                <w:rFonts w:ascii="Times New Roman" w:hAnsi="Times New Roman"/>
                <w:b/>
                <w:highlight w:val="green"/>
                <w:lang w:val="en-GB"/>
              </w:rPr>
            </w:pPr>
          </w:p>
        </w:tc>
      </w:tr>
      <w:tr w:rsidR="004F3EF3" w:rsidRPr="000726B9" w14:paraId="261C69FC" w14:textId="77777777" w:rsidTr="00B23D90">
        <w:trPr>
          <w:cantSplit/>
        </w:trPr>
        <w:tc>
          <w:tcPr>
            <w:tcW w:w="1134" w:type="dxa"/>
            <w:vMerge/>
            <w:vAlign w:val="center"/>
          </w:tcPr>
          <w:p w14:paraId="07C5703A" w14:textId="2168BCD1" w:rsidR="004F3EF3" w:rsidRPr="002A23D0" w:rsidRDefault="004F3EF3" w:rsidP="004F3EF3">
            <w:pPr>
              <w:spacing w:before="0" w:after="0"/>
              <w:rPr>
                <w:rFonts w:ascii="Times New Roman" w:hAnsi="Times New Roman"/>
                <w:b/>
                <w:lang w:val="en-GB"/>
              </w:rPr>
            </w:pPr>
          </w:p>
        </w:tc>
        <w:tc>
          <w:tcPr>
            <w:tcW w:w="6266" w:type="dxa"/>
            <w:vAlign w:val="center"/>
          </w:tcPr>
          <w:p w14:paraId="3C6F276E" w14:textId="389ED693" w:rsidR="004F3EF3" w:rsidRPr="002A23D0" w:rsidRDefault="004F3EF3" w:rsidP="004F3EF3">
            <w:pPr>
              <w:spacing w:before="0" w:after="0"/>
              <w:jc w:val="both"/>
              <w:rPr>
                <w:rFonts w:ascii="Times New Roman" w:hAnsi="Times New Roman"/>
                <w:bCs/>
                <w:sz w:val="22"/>
                <w:lang w:val="en-US"/>
              </w:rPr>
            </w:pPr>
            <w:r w:rsidRPr="002A23D0">
              <w:rPr>
                <w:rFonts w:ascii="Times New Roman" w:hAnsi="Times New Roman"/>
                <w:bCs/>
                <w:sz w:val="22"/>
              </w:rPr>
              <w:t>The above Equipment are to be supplied with Suitable Compatible Cabinet /Furniture /Steel/ Modular made for safe custody of the Equipment</w:t>
            </w:r>
          </w:p>
        </w:tc>
        <w:tc>
          <w:tcPr>
            <w:tcW w:w="2126" w:type="dxa"/>
          </w:tcPr>
          <w:p w14:paraId="0F486FF2" w14:textId="77777777" w:rsidR="004F3EF3" w:rsidRPr="000726B9" w:rsidRDefault="004F3EF3" w:rsidP="004F3EF3">
            <w:pPr>
              <w:spacing w:before="0" w:after="0"/>
              <w:rPr>
                <w:rFonts w:ascii="Times New Roman" w:hAnsi="Times New Roman"/>
                <w:b/>
                <w:highlight w:val="green"/>
                <w:lang w:val="en-GB"/>
              </w:rPr>
            </w:pPr>
          </w:p>
        </w:tc>
        <w:tc>
          <w:tcPr>
            <w:tcW w:w="3374" w:type="dxa"/>
          </w:tcPr>
          <w:p w14:paraId="68FB473E" w14:textId="77777777" w:rsidR="004F3EF3" w:rsidRPr="000726B9" w:rsidRDefault="004F3EF3" w:rsidP="004F3EF3">
            <w:pPr>
              <w:spacing w:before="0" w:after="0"/>
              <w:rPr>
                <w:rFonts w:ascii="Times New Roman" w:hAnsi="Times New Roman"/>
                <w:b/>
                <w:highlight w:val="green"/>
                <w:lang w:val="en-GB"/>
              </w:rPr>
            </w:pPr>
          </w:p>
        </w:tc>
        <w:tc>
          <w:tcPr>
            <w:tcW w:w="1871" w:type="dxa"/>
          </w:tcPr>
          <w:p w14:paraId="0AE8F56F" w14:textId="77777777" w:rsidR="004F3EF3" w:rsidRPr="000726B9" w:rsidRDefault="004F3EF3" w:rsidP="004F3EF3">
            <w:pPr>
              <w:spacing w:before="0" w:after="0"/>
              <w:rPr>
                <w:rFonts w:ascii="Times New Roman" w:hAnsi="Times New Roman"/>
                <w:b/>
                <w:highlight w:val="green"/>
                <w:lang w:val="en-GB"/>
              </w:rPr>
            </w:pPr>
          </w:p>
        </w:tc>
      </w:tr>
      <w:tr w:rsidR="004F3EF3" w:rsidRPr="000726B9" w14:paraId="7D768A03" w14:textId="77777777" w:rsidTr="002A23D0">
        <w:trPr>
          <w:cantSplit/>
        </w:trPr>
        <w:tc>
          <w:tcPr>
            <w:tcW w:w="14771" w:type="dxa"/>
            <w:gridSpan w:val="5"/>
          </w:tcPr>
          <w:p w14:paraId="0F0993C4" w14:textId="5D6FE0D5" w:rsidR="004F3EF3" w:rsidRPr="002A23D0" w:rsidRDefault="004F3EF3" w:rsidP="004F3EF3">
            <w:pPr>
              <w:pStyle w:val="Paragrafoelenco"/>
              <w:numPr>
                <w:ilvl w:val="0"/>
                <w:numId w:val="45"/>
              </w:numPr>
              <w:spacing w:before="0" w:after="0"/>
              <w:jc w:val="center"/>
              <w:rPr>
                <w:rFonts w:ascii="Times New Roman" w:hAnsi="Times New Roman"/>
                <w:b/>
                <w:sz w:val="22"/>
                <w:szCs w:val="22"/>
                <w:lang w:val="en-GB"/>
              </w:rPr>
            </w:pPr>
            <w:r w:rsidRPr="002A23D0">
              <w:rPr>
                <w:rFonts w:ascii="Times New Roman" w:hAnsi="Times New Roman"/>
                <w:b/>
                <w:sz w:val="22"/>
                <w:szCs w:val="22"/>
                <w:lang w:val="en-GB"/>
              </w:rPr>
              <w:t>trainings</w:t>
            </w:r>
          </w:p>
        </w:tc>
      </w:tr>
      <w:tr w:rsidR="004F3EF3" w:rsidRPr="000726B9" w14:paraId="47AB47CF" w14:textId="77777777" w:rsidTr="00C0721F">
        <w:trPr>
          <w:cantSplit/>
        </w:trPr>
        <w:tc>
          <w:tcPr>
            <w:tcW w:w="1134" w:type="dxa"/>
            <w:vAlign w:val="center"/>
          </w:tcPr>
          <w:p w14:paraId="029F9704" w14:textId="161D0196" w:rsidR="004F3EF3" w:rsidRPr="002A23D0" w:rsidRDefault="004F3EF3" w:rsidP="004F3EF3">
            <w:pPr>
              <w:spacing w:before="0" w:after="0"/>
              <w:jc w:val="center"/>
              <w:rPr>
                <w:rFonts w:ascii="Times New Roman" w:hAnsi="Times New Roman"/>
                <w:b/>
                <w:lang w:val="en-GB"/>
              </w:rPr>
            </w:pPr>
            <w:r>
              <w:rPr>
                <w:rFonts w:ascii="Times New Roman" w:hAnsi="Times New Roman"/>
                <w:b/>
                <w:lang w:val="en-GB"/>
              </w:rPr>
              <w:t>2</w:t>
            </w:r>
          </w:p>
        </w:tc>
        <w:tc>
          <w:tcPr>
            <w:tcW w:w="6266" w:type="dxa"/>
            <w:vAlign w:val="center"/>
          </w:tcPr>
          <w:p w14:paraId="7326E65B" w14:textId="6FBD4595" w:rsidR="004F3EF3" w:rsidRPr="002A23D0" w:rsidRDefault="004F3EF3" w:rsidP="004F3EF3">
            <w:pPr>
              <w:spacing w:before="0" w:after="0"/>
              <w:jc w:val="both"/>
              <w:rPr>
                <w:rFonts w:ascii="Times New Roman" w:hAnsi="Times New Roman"/>
                <w:bCs/>
                <w:sz w:val="22"/>
                <w:lang w:val="en-US"/>
              </w:rPr>
            </w:pPr>
            <w:r w:rsidRPr="002A23D0">
              <w:rPr>
                <w:rFonts w:ascii="Times New Roman" w:hAnsi="Times New Roman"/>
                <w:bCs/>
                <w:sz w:val="22"/>
                <w:lang w:val="en-GB"/>
              </w:rPr>
              <w:t>Training for operator and service should be performed on site unless we didn`t mention another something else in previous terms</w:t>
            </w:r>
          </w:p>
        </w:tc>
        <w:tc>
          <w:tcPr>
            <w:tcW w:w="2126" w:type="dxa"/>
          </w:tcPr>
          <w:p w14:paraId="36602F17" w14:textId="77777777" w:rsidR="004F3EF3" w:rsidRPr="000726B9" w:rsidRDefault="004F3EF3" w:rsidP="004F3EF3">
            <w:pPr>
              <w:spacing w:before="0" w:after="0"/>
              <w:rPr>
                <w:rFonts w:ascii="Times New Roman" w:hAnsi="Times New Roman"/>
                <w:b/>
                <w:highlight w:val="green"/>
                <w:lang w:val="en-GB"/>
              </w:rPr>
            </w:pPr>
          </w:p>
        </w:tc>
        <w:tc>
          <w:tcPr>
            <w:tcW w:w="3374" w:type="dxa"/>
          </w:tcPr>
          <w:p w14:paraId="22FB4CEA" w14:textId="77777777" w:rsidR="004F3EF3" w:rsidRPr="000726B9" w:rsidRDefault="004F3EF3" w:rsidP="004F3EF3">
            <w:pPr>
              <w:spacing w:before="0" w:after="0"/>
              <w:rPr>
                <w:rFonts w:ascii="Times New Roman" w:hAnsi="Times New Roman"/>
                <w:b/>
                <w:highlight w:val="green"/>
                <w:lang w:val="en-GB"/>
              </w:rPr>
            </w:pPr>
          </w:p>
        </w:tc>
        <w:tc>
          <w:tcPr>
            <w:tcW w:w="1871" w:type="dxa"/>
          </w:tcPr>
          <w:p w14:paraId="1DC27265" w14:textId="77777777" w:rsidR="004F3EF3" w:rsidRPr="000726B9" w:rsidRDefault="004F3EF3" w:rsidP="004F3EF3">
            <w:pPr>
              <w:spacing w:before="0" w:after="0"/>
              <w:rPr>
                <w:rFonts w:ascii="Times New Roman" w:hAnsi="Times New Roman"/>
                <w:b/>
                <w:highlight w:val="green"/>
                <w:lang w:val="en-GB"/>
              </w:rPr>
            </w:pPr>
          </w:p>
        </w:tc>
      </w:tr>
      <w:tr w:rsidR="004F3EF3" w:rsidRPr="000726B9" w14:paraId="74889C16" w14:textId="77777777" w:rsidTr="002A23D0">
        <w:trPr>
          <w:cantSplit/>
        </w:trPr>
        <w:tc>
          <w:tcPr>
            <w:tcW w:w="14771" w:type="dxa"/>
            <w:gridSpan w:val="5"/>
          </w:tcPr>
          <w:p w14:paraId="744ACC32" w14:textId="6037DC7D" w:rsidR="004F3EF3" w:rsidRPr="002A23D0" w:rsidRDefault="004F3EF3" w:rsidP="004F3EF3">
            <w:pPr>
              <w:pStyle w:val="Paragrafoelenco"/>
              <w:numPr>
                <w:ilvl w:val="0"/>
                <w:numId w:val="45"/>
              </w:numPr>
              <w:spacing w:before="0" w:after="0"/>
              <w:jc w:val="center"/>
              <w:rPr>
                <w:rFonts w:ascii="Times New Roman" w:hAnsi="Times New Roman"/>
                <w:b/>
                <w:sz w:val="22"/>
                <w:szCs w:val="22"/>
                <w:lang w:val="en-GB"/>
              </w:rPr>
            </w:pPr>
            <w:r w:rsidRPr="002A23D0">
              <w:rPr>
                <w:rFonts w:ascii="Times New Roman" w:hAnsi="Times New Roman"/>
                <w:b/>
                <w:sz w:val="22"/>
                <w:szCs w:val="22"/>
                <w:lang w:val="en-GB"/>
              </w:rPr>
              <w:t>Additional documents</w:t>
            </w:r>
            <w:r>
              <w:rPr>
                <w:rFonts w:ascii="Times New Roman" w:hAnsi="Times New Roman"/>
                <w:b/>
                <w:sz w:val="22"/>
                <w:szCs w:val="22"/>
                <w:lang w:val="en-GB"/>
              </w:rPr>
              <w:t xml:space="preserve">, </w:t>
            </w:r>
            <w:proofErr w:type="spellStart"/>
            <w:r>
              <w:rPr>
                <w:rFonts w:ascii="Times New Roman" w:hAnsi="Times New Roman"/>
                <w:b/>
                <w:sz w:val="22"/>
                <w:szCs w:val="22"/>
                <w:lang w:val="en-GB"/>
              </w:rPr>
              <w:t>informations</w:t>
            </w:r>
            <w:proofErr w:type="spellEnd"/>
            <w:r w:rsidRPr="002A23D0">
              <w:rPr>
                <w:rFonts w:ascii="Times New Roman" w:hAnsi="Times New Roman"/>
                <w:b/>
                <w:sz w:val="22"/>
                <w:szCs w:val="22"/>
                <w:lang w:val="en-GB"/>
              </w:rPr>
              <w:t xml:space="preserve"> and requirements</w:t>
            </w:r>
          </w:p>
        </w:tc>
      </w:tr>
      <w:tr w:rsidR="004F3EF3" w:rsidRPr="000726B9" w14:paraId="4AC025A3" w14:textId="77777777" w:rsidTr="00C0721F">
        <w:trPr>
          <w:cantSplit/>
        </w:trPr>
        <w:tc>
          <w:tcPr>
            <w:tcW w:w="1134" w:type="dxa"/>
            <w:vAlign w:val="center"/>
          </w:tcPr>
          <w:p w14:paraId="37D8F6FF" w14:textId="3407CAD4" w:rsidR="004F3EF3" w:rsidRPr="002A23D0" w:rsidRDefault="004F3EF3" w:rsidP="004F3EF3">
            <w:pPr>
              <w:spacing w:before="0" w:after="0"/>
              <w:jc w:val="center"/>
              <w:rPr>
                <w:rFonts w:ascii="Times New Roman" w:hAnsi="Times New Roman"/>
                <w:b/>
                <w:lang w:val="en-GB"/>
              </w:rPr>
            </w:pPr>
            <w:r>
              <w:rPr>
                <w:rFonts w:ascii="Times New Roman" w:hAnsi="Times New Roman"/>
                <w:b/>
                <w:lang w:val="en-GB"/>
              </w:rPr>
              <w:t>3</w:t>
            </w:r>
          </w:p>
        </w:tc>
        <w:tc>
          <w:tcPr>
            <w:tcW w:w="6266" w:type="dxa"/>
            <w:vAlign w:val="center"/>
          </w:tcPr>
          <w:p w14:paraId="215697C1" w14:textId="20E1BD4D" w:rsidR="004F3EF3" w:rsidRPr="002A23D0" w:rsidRDefault="004F3EF3" w:rsidP="004F3EF3">
            <w:pPr>
              <w:spacing w:before="0" w:after="0"/>
              <w:jc w:val="both"/>
              <w:rPr>
                <w:rFonts w:ascii="Times New Roman" w:hAnsi="Times New Roman"/>
                <w:bCs/>
                <w:sz w:val="22"/>
                <w:lang w:val="en-US"/>
              </w:rPr>
            </w:pPr>
            <w:r w:rsidRPr="002A23D0">
              <w:rPr>
                <w:rFonts w:ascii="Times New Roman" w:hAnsi="Times New Roman"/>
                <w:bCs/>
                <w:sz w:val="22"/>
                <w:lang w:val="en-US"/>
              </w:rPr>
              <w:t xml:space="preserve">Delivery time should be mention </w:t>
            </w:r>
          </w:p>
        </w:tc>
        <w:tc>
          <w:tcPr>
            <w:tcW w:w="2126" w:type="dxa"/>
          </w:tcPr>
          <w:p w14:paraId="12088B3A" w14:textId="77777777" w:rsidR="004F3EF3" w:rsidRPr="000726B9" w:rsidRDefault="004F3EF3" w:rsidP="004F3EF3">
            <w:pPr>
              <w:spacing w:before="0" w:after="0"/>
              <w:rPr>
                <w:rFonts w:ascii="Times New Roman" w:hAnsi="Times New Roman"/>
                <w:b/>
                <w:highlight w:val="green"/>
                <w:lang w:val="en-GB"/>
              </w:rPr>
            </w:pPr>
          </w:p>
        </w:tc>
        <w:tc>
          <w:tcPr>
            <w:tcW w:w="3374" w:type="dxa"/>
          </w:tcPr>
          <w:p w14:paraId="6CD1E7D1" w14:textId="77777777" w:rsidR="004F3EF3" w:rsidRPr="000726B9" w:rsidRDefault="004F3EF3" w:rsidP="004F3EF3">
            <w:pPr>
              <w:spacing w:before="0" w:after="0"/>
              <w:rPr>
                <w:rFonts w:ascii="Times New Roman" w:hAnsi="Times New Roman"/>
                <w:b/>
                <w:highlight w:val="green"/>
                <w:lang w:val="en-GB"/>
              </w:rPr>
            </w:pPr>
          </w:p>
        </w:tc>
        <w:tc>
          <w:tcPr>
            <w:tcW w:w="1871" w:type="dxa"/>
          </w:tcPr>
          <w:p w14:paraId="4BB71C29" w14:textId="77777777" w:rsidR="004F3EF3" w:rsidRPr="000726B9" w:rsidRDefault="004F3EF3" w:rsidP="004F3EF3">
            <w:pPr>
              <w:spacing w:before="0" w:after="0"/>
              <w:rPr>
                <w:rFonts w:ascii="Times New Roman" w:hAnsi="Times New Roman"/>
                <w:b/>
                <w:highlight w:val="green"/>
                <w:lang w:val="en-GB"/>
              </w:rPr>
            </w:pPr>
          </w:p>
        </w:tc>
      </w:tr>
      <w:tr w:rsidR="004F3EF3" w:rsidRPr="000726B9" w14:paraId="55791EC9" w14:textId="77777777" w:rsidTr="00C0721F">
        <w:trPr>
          <w:cantSplit/>
        </w:trPr>
        <w:tc>
          <w:tcPr>
            <w:tcW w:w="1134" w:type="dxa"/>
            <w:vAlign w:val="center"/>
          </w:tcPr>
          <w:p w14:paraId="3BA33A68" w14:textId="692AEDD5" w:rsidR="004F3EF3" w:rsidRPr="002A23D0" w:rsidRDefault="004F3EF3" w:rsidP="004F3EF3">
            <w:pPr>
              <w:spacing w:before="0" w:after="0"/>
              <w:jc w:val="center"/>
              <w:rPr>
                <w:rFonts w:ascii="Times New Roman" w:hAnsi="Times New Roman"/>
                <w:b/>
                <w:lang w:val="en-GB"/>
              </w:rPr>
            </w:pPr>
            <w:r>
              <w:rPr>
                <w:rFonts w:ascii="Times New Roman" w:hAnsi="Times New Roman"/>
                <w:b/>
                <w:lang w:val="en-GB"/>
              </w:rPr>
              <w:t>4</w:t>
            </w:r>
          </w:p>
        </w:tc>
        <w:tc>
          <w:tcPr>
            <w:tcW w:w="6266" w:type="dxa"/>
            <w:vAlign w:val="center"/>
          </w:tcPr>
          <w:p w14:paraId="4801A187" w14:textId="59CACD76" w:rsidR="004F3EF3" w:rsidRPr="002A23D0" w:rsidRDefault="004F3EF3" w:rsidP="004F3EF3">
            <w:pPr>
              <w:spacing w:before="0" w:after="0"/>
              <w:jc w:val="both"/>
              <w:rPr>
                <w:rFonts w:ascii="Times New Roman" w:hAnsi="Times New Roman"/>
                <w:bCs/>
                <w:sz w:val="22"/>
              </w:rPr>
            </w:pPr>
            <w:r w:rsidRPr="002A23D0">
              <w:rPr>
                <w:rFonts w:ascii="Times New Roman" w:hAnsi="Times New Roman"/>
                <w:bCs/>
                <w:sz w:val="22"/>
                <w:lang w:val="en-US"/>
              </w:rPr>
              <w:t>Operator and service manuals (in English) should be provided</w:t>
            </w:r>
          </w:p>
        </w:tc>
        <w:tc>
          <w:tcPr>
            <w:tcW w:w="2126" w:type="dxa"/>
          </w:tcPr>
          <w:p w14:paraId="019E9AF4" w14:textId="77777777" w:rsidR="004F3EF3" w:rsidRPr="000726B9" w:rsidRDefault="004F3EF3" w:rsidP="004F3EF3">
            <w:pPr>
              <w:spacing w:before="0" w:after="0"/>
              <w:rPr>
                <w:rFonts w:ascii="Times New Roman" w:hAnsi="Times New Roman"/>
                <w:b/>
                <w:highlight w:val="green"/>
                <w:lang w:val="en-GB"/>
              </w:rPr>
            </w:pPr>
          </w:p>
        </w:tc>
        <w:tc>
          <w:tcPr>
            <w:tcW w:w="3374" w:type="dxa"/>
          </w:tcPr>
          <w:p w14:paraId="3CAB3AFD" w14:textId="77777777" w:rsidR="004F3EF3" w:rsidRPr="000726B9" w:rsidRDefault="004F3EF3" w:rsidP="004F3EF3">
            <w:pPr>
              <w:spacing w:before="0" w:after="0"/>
              <w:rPr>
                <w:rFonts w:ascii="Times New Roman" w:hAnsi="Times New Roman"/>
                <w:b/>
                <w:highlight w:val="green"/>
                <w:lang w:val="en-GB"/>
              </w:rPr>
            </w:pPr>
          </w:p>
        </w:tc>
        <w:tc>
          <w:tcPr>
            <w:tcW w:w="1871" w:type="dxa"/>
          </w:tcPr>
          <w:p w14:paraId="1002C62B" w14:textId="77777777" w:rsidR="004F3EF3" w:rsidRPr="000726B9" w:rsidRDefault="004F3EF3" w:rsidP="004F3EF3">
            <w:pPr>
              <w:spacing w:before="0" w:after="0"/>
              <w:rPr>
                <w:rFonts w:ascii="Times New Roman" w:hAnsi="Times New Roman"/>
                <w:b/>
                <w:highlight w:val="green"/>
                <w:lang w:val="en-GB"/>
              </w:rPr>
            </w:pPr>
          </w:p>
        </w:tc>
      </w:tr>
      <w:tr w:rsidR="004F3EF3" w:rsidRPr="000726B9" w14:paraId="04D69535" w14:textId="77777777" w:rsidTr="00C0721F">
        <w:trPr>
          <w:cantSplit/>
        </w:trPr>
        <w:tc>
          <w:tcPr>
            <w:tcW w:w="1134" w:type="dxa"/>
            <w:vAlign w:val="center"/>
          </w:tcPr>
          <w:p w14:paraId="229EE395" w14:textId="2EF2FCCA" w:rsidR="004F3EF3" w:rsidRPr="002A23D0" w:rsidRDefault="004F3EF3" w:rsidP="004F3EF3">
            <w:pPr>
              <w:spacing w:before="0" w:after="0"/>
              <w:jc w:val="center"/>
              <w:rPr>
                <w:rFonts w:ascii="Times New Roman" w:hAnsi="Times New Roman"/>
                <w:b/>
                <w:lang w:val="en-GB"/>
              </w:rPr>
            </w:pPr>
            <w:r>
              <w:rPr>
                <w:rFonts w:ascii="Times New Roman" w:hAnsi="Times New Roman"/>
                <w:b/>
                <w:lang w:val="en-GB"/>
              </w:rPr>
              <w:t>5</w:t>
            </w:r>
          </w:p>
        </w:tc>
        <w:tc>
          <w:tcPr>
            <w:tcW w:w="6266" w:type="dxa"/>
            <w:vAlign w:val="center"/>
          </w:tcPr>
          <w:p w14:paraId="049202B9" w14:textId="2E479D49" w:rsidR="004F3EF3" w:rsidRPr="002A23D0" w:rsidRDefault="004F3EF3" w:rsidP="004F3EF3">
            <w:pPr>
              <w:spacing w:before="0" w:after="0"/>
              <w:jc w:val="both"/>
              <w:rPr>
                <w:rFonts w:ascii="Times New Roman" w:hAnsi="Times New Roman"/>
                <w:bCs/>
                <w:sz w:val="22"/>
                <w:lang w:val="en-US"/>
              </w:rPr>
            </w:pPr>
            <w:r w:rsidRPr="002A23D0">
              <w:rPr>
                <w:rFonts w:ascii="Times New Roman" w:hAnsi="Times New Roman"/>
                <w:bCs/>
                <w:sz w:val="22"/>
                <w:lang w:val="en-GB"/>
              </w:rPr>
              <w:t>Free Service support for 5 years after warranty</w:t>
            </w:r>
          </w:p>
        </w:tc>
        <w:tc>
          <w:tcPr>
            <w:tcW w:w="2126" w:type="dxa"/>
          </w:tcPr>
          <w:p w14:paraId="707F32AB" w14:textId="77777777" w:rsidR="004F3EF3" w:rsidRPr="000726B9" w:rsidRDefault="004F3EF3" w:rsidP="004F3EF3">
            <w:pPr>
              <w:spacing w:before="0" w:after="0"/>
              <w:rPr>
                <w:rFonts w:ascii="Times New Roman" w:hAnsi="Times New Roman"/>
                <w:b/>
                <w:highlight w:val="green"/>
                <w:lang w:val="en-GB"/>
              </w:rPr>
            </w:pPr>
          </w:p>
        </w:tc>
        <w:tc>
          <w:tcPr>
            <w:tcW w:w="3374" w:type="dxa"/>
          </w:tcPr>
          <w:p w14:paraId="5AC7C48D" w14:textId="77777777" w:rsidR="004F3EF3" w:rsidRPr="000726B9" w:rsidRDefault="004F3EF3" w:rsidP="004F3EF3">
            <w:pPr>
              <w:spacing w:before="0" w:after="0"/>
              <w:rPr>
                <w:rFonts w:ascii="Times New Roman" w:hAnsi="Times New Roman"/>
                <w:b/>
                <w:highlight w:val="green"/>
                <w:lang w:val="en-GB"/>
              </w:rPr>
            </w:pPr>
          </w:p>
        </w:tc>
        <w:tc>
          <w:tcPr>
            <w:tcW w:w="1871" w:type="dxa"/>
          </w:tcPr>
          <w:p w14:paraId="3CCC4DEF" w14:textId="77777777" w:rsidR="004F3EF3" w:rsidRPr="000726B9" w:rsidRDefault="004F3EF3" w:rsidP="004F3EF3">
            <w:pPr>
              <w:spacing w:before="0" w:after="0"/>
              <w:rPr>
                <w:rFonts w:ascii="Times New Roman" w:hAnsi="Times New Roman"/>
                <w:b/>
                <w:highlight w:val="green"/>
                <w:lang w:val="en-GB"/>
              </w:rPr>
            </w:pPr>
          </w:p>
        </w:tc>
      </w:tr>
    </w:tbl>
    <w:p w14:paraId="30C32A0A" w14:textId="77777777" w:rsidR="00104DB7" w:rsidRPr="00D10EF9" w:rsidRDefault="00104DB7" w:rsidP="00462596">
      <w:pPr>
        <w:rPr>
          <w:rFonts w:ascii="Times New Roman" w:hAnsi="Times New Roman"/>
          <w:sz w:val="22"/>
          <w:szCs w:val="22"/>
          <w:lang w:val="en-GB"/>
        </w:rPr>
      </w:pPr>
    </w:p>
    <w:sectPr w:rsidR="00104DB7" w:rsidRPr="00D10EF9" w:rsidSect="00E30AAC">
      <w:footerReference w:type="default" r:id="rId8"/>
      <w:headerReference w:type="first" r:id="rId9"/>
      <w:footerReference w:type="first" r:id="rId10"/>
      <w:pgSz w:w="16838" w:h="11906" w:orient="landscape" w:code="9"/>
      <w:pgMar w:top="1276" w:right="1134" w:bottom="1418" w:left="1134" w:header="14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9BCF" w14:textId="77777777" w:rsidR="00361CCB" w:rsidRDefault="00361CCB">
      <w:r>
        <w:separator/>
      </w:r>
    </w:p>
  </w:endnote>
  <w:endnote w:type="continuationSeparator" w:id="0">
    <w:p w14:paraId="23EA5810" w14:textId="77777777" w:rsidR="00361CCB" w:rsidRDefault="0036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7344" w14:textId="702B58E2" w:rsidR="00702D85" w:rsidRPr="00C4214C" w:rsidRDefault="006C205F" w:rsidP="00B25580">
    <w:pPr>
      <w:pStyle w:val="Pidipagina"/>
      <w:tabs>
        <w:tab w:val="clear" w:pos="4320"/>
        <w:tab w:val="clear" w:pos="8640"/>
        <w:tab w:val="right" w:pos="14317"/>
      </w:tabs>
      <w:spacing w:before="0" w:after="0"/>
      <w:rPr>
        <w:rFonts w:ascii="Times New Roman" w:hAnsi="Times New Roman"/>
        <w:sz w:val="18"/>
        <w:szCs w:val="18"/>
        <w:lang w:val="en-GB"/>
      </w:rPr>
    </w:pPr>
    <w:r w:rsidRPr="006C205F">
      <w:rPr>
        <w:rFonts w:ascii="Times New Roman" w:hAnsi="Times New Roman"/>
        <w:sz w:val="18"/>
        <w:szCs w:val="18"/>
        <w:lang w:val="en-GB"/>
      </w:rPr>
      <w:t>TECHNICAL SPECIFICATIONS + TECHNICAL SPECIFICATION OFFER - LOTTO N.2</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C03C9D">
      <w:rPr>
        <w:rFonts w:ascii="Times New Roman" w:hAnsi="Times New Roman"/>
        <w:noProof/>
        <w:sz w:val="18"/>
        <w:szCs w:val="18"/>
        <w:lang w:val="en-GB"/>
      </w:rPr>
      <w:t>5</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C03C9D">
      <w:rPr>
        <w:rFonts w:ascii="Times New Roman" w:hAnsi="Times New Roman"/>
        <w:noProof/>
        <w:sz w:val="18"/>
        <w:szCs w:val="18"/>
        <w:lang w:val="en-GB"/>
      </w:rPr>
      <w:t>5</w:t>
    </w:r>
    <w:r w:rsidR="00B25580" w:rsidRPr="00C4214C">
      <w:rPr>
        <w:rFonts w:ascii="Times New Roman" w:hAnsi="Times New Roman"/>
        <w:sz w:val="18"/>
        <w:szCs w:val="18"/>
      </w:rPr>
      <w:fldChar w:fldCharType="end"/>
    </w:r>
  </w:p>
  <w:p w14:paraId="2D2BB466" w14:textId="2DEF821D" w:rsidR="00B25580" w:rsidRPr="00C4214C" w:rsidRDefault="008B5A9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Pr="00E656F6">
      <w:rPr>
        <w:rFonts w:ascii="Times New Roman" w:hAnsi="Times New Roman"/>
        <w:sz w:val="18"/>
        <w:szCs w:val="18"/>
      </w:rPr>
      <w:fldChar w:fldCharType="end"/>
    </w:r>
    <w:r w:rsidR="006C205F" w:rsidRPr="00C4214C">
      <w:rPr>
        <w:rFonts w:ascii="Times New Roman" w:hAnsi="Times New Roman"/>
        <w:sz w:val="18"/>
        <w:szCs w:val="18"/>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1725" w14:textId="77777777" w:rsidR="00B25580" w:rsidRPr="00C4214C" w:rsidRDefault="00B25580" w:rsidP="00684176">
    <w:pPr>
      <w:pStyle w:val="Pidipagina"/>
      <w:tabs>
        <w:tab w:val="clear" w:pos="4320"/>
        <w:tab w:val="clear" w:pos="8640"/>
        <w:tab w:val="right" w:pos="14317"/>
      </w:tabs>
      <w:spacing w:before="0" w:after="0"/>
      <w:jc w:val="both"/>
      <w:rPr>
        <w:rFonts w:ascii="Times New Roman" w:hAnsi="Times New Roman"/>
        <w:sz w:val="18"/>
        <w:szCs w:val="18"/>
        <w:lang w:val="en-GB"/>
      </w:rPr>
    </w:pP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FD7741">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FD7741">
      <w:rPr>
        <w:rFonts w:ascii="Times New Roman" w:hAnsi="Times New Roman"/>
        <w:noProof/>
        <w:sz w:val="18"/>
        <w:szCs w:val="18"/>
        <w:lang w:val="en-GB"/>
      </w:rPr>
      <w:t>5</w:t>
    </w:r>
    <w:r w:rsidRPr="00C4214C">
      <w:rPr>
        <w:rFonts w:ascii="Times New Roman" w:hAnsi="Times New Roman"/>
        <w:sz w:val="18"/>
        <w:szCs w:val="18"/>
      </w:rPr>
      <w:fldChar w:fldCharType="end"/>
    </w:r>
  </w:p>
  <w:p w14:paraId="129E983C" w14:textId="4C23AC48" w:rsidR="0030381F" w:rsidRPr="009F1BCE" w:rsidRDefault="006C205F" w:rsidP="006C205F">
    <w:pPr>
      <w:pStyle w:val="Pidipagina"/>
      <w:tabs>
        <w:tab w:val="clear" w:pos="4320"/>
        <w:tab w:val="clear" w:pos="8640"/>
        <w:tab w:val="right" w:pos="14317"/>
      </w:tabs>
      <w:spacing w:before="0" w:after="0"/>
      <w:rPr>
        <w:rFonts w:ascii="Times New Roman" w:hAnsi="Times New Roman"/>
        <w:sz w:val="18"/>
        <w:szCs w:val="18"/>
        <w:lang w:val="en-GB"/>
      </w:rPr>
    </w:pPr>
    <w:r w:rsidRPr="006C205F">
      <w:rPr>
        <w:rFonts w:ascii="Times New Roman" w:hAnsi="Times New Roman"/>
        <w:sz w:val="18"/>
        <w:szCs w:val="18"/>
        <w:lang w:val="en-GB"/>
      </w:rPr>
      <w:t>TECHNICAL SPECIFICATIONS + TECHNICAL SPECIFICATION OFFER - LOTTO N.2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3F07" w14:textId="77777777" w:rsidR="00361CCB" w:rsidRDefault="00361CCB">
      <w:r>
        <w:separator/>
      </w:r>
    </w:p>
  </w:footnote>
  <w:footnote w:type="continuationSeparator" w:id="0">
    <w:p w14:paraId="6F73C57F" w14:textId="77777777" w:rsidR="00361CCB" w:rsidRDefault="0036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CA8B" w14:textId="77777777" w:rsidR="00EC18A0" w:rsidRDefault="00655874" w:rsidP="00EC18A0">
    <w:pPr>
      <w:pStyle w:val="Intestazione"/>
      <w:tabs>
        <w:tab w:val="center" w:pos="4393"/>
        <w:tab w:val="right" w:pos="8787"/>
      </w:tabs>
      <w:jc w:val="center"/>
    </w:pPr>
    <w:r w:rsidRPr="00EC18A0">
      <w:rPr>
        <w:noProof/>
        <w:snapToGrid/>
        <w:lang w:val="en-US"/>
      </w:rPr>
      <w:drawing>
        <wp:inline distT="0" distB="0" distL="0" distR="0" wp14:anchorId="7201C8AA" wp14:editId="497C06B0">
          <wp:extent cx="847725" cy="1009650"/>
          <wp:effectExtent l="0" t="0" r="9525" b="0"/>
          <wp:docPr id="3" name="Picture 11" descr="logo FG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FGP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inline>
      </w:drawing>
    </w:r>
    <w:r w:rsidR="00EC18A0">
      <w:t xml:space="preserve">                                                                                                                    </w:t>
    </w:r>
    <w:r w:rsidRPr="00EC18A0">
      <w:rPr>
        <w:noProof/>
        <w:snapToGrid/>
        <w:lang w:val="en-US"/>
      </w:rPr>
      <w:drawing>
        <wp:inline distT="0" distB="0" distL="0" distR="0" wp14:anchorId="36195B31" wp14:editId="05CC24B2">
          <wp:extent cx="1143000" cy="94297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7B2C9A"/>
    <w:multiLevelType w:val="hybridMultilevel"/>
    <w:tmpl w:val="51884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C6E43"/>
    <w:multiLevelType w:val="hybridMultilevel"/>
    <w:tmpl w:val="B73E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FA40C8"/>
    <w:multiLevelType w:val="hybridMultilevel"/>
    <w:tmpl w:val="59C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7D06774"/>
    <w:multiLevelType w:val="hybridMultilevel"/>
    <w:tmpl w:val="56A0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636B1"/>
    <w:multiLevelType w:val="hybridMultilevel"/>
    <w:tmpl w:val="DD6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9"/>
  </w:num>
  <w:num w:numId="3">
    <w:abstractNumId w:val="5"/>
  </w:num>
  <w:num w:numId="4">
    <w:abstractNumId w:val="30"/>
  </w:num>
  <w:num w:numId="5">
    <w:abstractNumId w:val="25"/>
  </w:num>
  <w:num w:numId="6">
    <w:abstractNumId w:val="19"/>
  </w:num>
  <w:num w:numId="7">
    <w:abstractNumId w:val="16"/>
  </w:num>
  <w:num w:numId="8">
    <w:abstractNumId w:val="23"/>
  </w:num>
  <w:num w:numId="9">
    <w:abstractNumId w:val="45"/>
  </w:num>
  <w:num w:numId="10">
    <w:abstractNumId w:val="11"/>
  </w:num>
  <w:num w:numId="11">
    <w:abstractNumId w:val="12"/>
  </w:num>
  <w:num w:numId="12">
    <w:abstractNumId w:val="13"/>
  </w:num>
  <w:num w:numId="13">
    <w:abstractNumId w:val="29"/>
  </w:num>
  <w:num w:numId="14">
    <w:abstractNumId w:val="34"/>
  </w:num>
  <w:num w:numId="15">
    <w:abstractNumId w:val="41"/>
  </w:num>
  <w:num w:numId="16">
    <w:abstractNumId w:val="7"/>
  </w:num>
  <w:num w:numId="17">
    <w:abstractNumId w:val="22"/>
  </w:num>
  <w:num w:numId="18">
    <w:abstractNumId w:val="27"/>
  </w:num>
  <w:num w:numId="19">
    <w:abstractNumId w:val="33"/>
  </w:num>
  <w:num w:numId="20">
    <w:abstractNumId w:val="9"/>
  </w:num>
  <w:num w:numId="21">
    <w:abstractNumId w:val="26"/>
  </w:num>
  <w:num w:numId="22">
    <w:abstractNumId w:val="14"/>
  </w:num>
  <w:num w:numId="23">
    <w:abstractNumId w:val="17"/>
  </w:num>
  <w:num w:numId="24">
    <w:abstractNumId w:val="38"/>
  </w:num>
  <w:num w:numId="25">
    <w:abstractNumId w:val="21"/>
  </w:num>
  <w:num w:numId="26">
    <w:abstractNumId w:val="20"/>
  </w:num>
  <w:num w:numId="27">
    <w:abstractNumId w:val="42"/>
  </w:num>
  <w:num w:numId="28">
    <w:abstractNumId w:val="43"/>
  </w:num>
  <w:num w:numId="29">
    <w:abstractNumId w:val="1"/>
  </w:num>
  <w:num w:numId="30">
    <w:abstractNumId w:val="37"/>
  </w:num>
  <w:num w:numId="31">
    <w:abstractNumId w:val="31"/>
  </w:num>
  <w:num w:numId="32">
    <w:abstractNumId w:val="3"/>
  </w:num>
  <w:num w:numId="33">
    <w:abstractNumId w:val="4"/>
  </w:num>
  <w:num w:numId="34">
    <w:abstractNumId w:val="2"/>
  </w:num>
  <w:num w:numId="35">
    <w:abstractNumId w:val="0"/>
  </w:num>
  <w:num w:numId="36">
    <w:abstractNumId w:val="32"/>
  </w:num>
  <w:num w:numId="37">
    <w:abstractNumId w:val="44"/>
  </w:num>
  <w:num w:numId="38">
    <w:abstractNumId w:val="8"/>
  </w:num>
  <w:num w:numId="39">
    <w:abstractNumId w:val="10"/>
  </w:num>
  <w:num w:numId="40">
    <w:abstractNumId w:val="15"/>
  </w:num>
  <w:num w:numId="41">
    <w:abstractNumId w:val="24"/>
  </w:num>
  <w:num w:numId="42">
    <w:abstractNumId w:val="35"/>
  </w:num>
  <w:num w:numId="43">
    <w:abstractNumId w:val="28"/>
  </w:num>
  <w:num w:numId="44">
    <w:abstractNumId w:val="3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15E9C"/>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D4333"/>
    <w:rsid w:val="001E4648"/>
    <w:rsid w:val="001F5421"/>
    <w:rsid w:val="00204E49"/>
    <w:rsid w:val="00211E0F"/>
    <w:rsid w:val="00216F0D"/>
    <w:rsid w:val="002209F1"/>
    <w:rsid w:val="00220BF7"/>
    <w:rsid w:val="00224C44"/>
    <w:rsid w:val="002273E2"/>
    <w:rsid w:val="00235883"/>
    <w:rsid w:val="002426D3"/>
    <w:rsid w:val="002442B7"/>
    <w:rsid w:val="002560BB"/>
    <w:rsid w:val="002561C8"/>
    <w:rsid w:val="0026512B"/>
    <w:rsid w:val="0026542C"/>
    <w:rsid w:val="002677CB"/>
    <w:rsid w:val="00271700"/>
    <w:rsid w:val="0028364A"/>
    <w:rsid w:val="00294190"/>
    <w:rsid w:val="002A0041"/>
    <w:rsid w:val="002A23D0"/>
    <w:rsid w:val="002B0798"/>
    <w:rsid w:val="002B6401"/>
    <w:rsid w:val="002B758B"/>
    <w:rsid w:val="002C649A"/>
    <w:rsid w:val="002C6818"/>
    <w:rsid w:val="002D2FC0"/>
    <w:rsid w:val="002F1222"/>
    <w:rsid w:val="00301346"/>
    <w:rsid w:val="0030264D"/>
    <w:rsid w:val="0030325F"/>
    <w:rsid w:val="0030381F"/>
    <w:rsid w:val="00322263"/>
    <w:rsid w:val="003308C6"/>
    <w:rsid w:val="003409B8"/>
    <w:rsid w:val="00343153"/>
    <w:rsid w:val="00347B7E"/>
    <w:rsid w:val="003502E9"/>
    <w:rsid w:val="003509E9"/>
    <w:rsid w:val="00350FFE"/>
    <w:rsid w:val="00351351"/>
    <w:rsid w:val="00360344"/>
    <w:rsid w:val="003613D2"/>
    <w:rsid w:val="0036173C"/>
    <w:rsid w:val="00361CCB"/>
    <w:rsid w:val="00362E9B"/>
    <w:rsid w:val="00371851"/>
    <w:rsid w:val="00371F01"/>
    <w:rsid w:val="003721AD"/>
    <w:rsid w:val="00381673"/>
    <w:rsid w:val="00384BAB"/>
    <w:rsid w:val="00387C56"/>
    <w:rsid w:val="00396F1B"/>
    <w:rsid w:val="003B56E5"/>
    <w:rsid w:val="003D3CAA"/>
    <w:rsid w:val="003D7611"/>
    <w:rsid w:val="003F2FA4"/>
    <w:rsid w:val="003F3B51"/>
    <w:rsid w:val="003F7DB7"/>
    <w:rsid w:val="0040027E"/>
    <w:rsid w:val="0040221E"/>
    <w:rsid w:val="00420666"/>
    <w:rsid w:val="00426276"/>
    <w:rsid w:val="004300D4"/>
    <w:rsid w:val="004316F0"/>
    <w:rsid w:val="004554CB"/>
    <w:rsid w:val="00462596"/>
    <w:rsid w:val="004775D2"/>
    <w:rsid w:val="00483E26"/>
    <w:rsid w:val="00496BB4"/>
    <w:rsid w:val="004A7ED9"/>
    <w:rsid w:val="004C35B5"/>
    <w:rsid w:val="004C73B6"/>
    <w:rsid w:val="004D2FD8"/>
    <w:rsid w:val="004F13A1"/>
    <w:rsid w:val="004F3EF3"/>
    <w:rsid w:val="004F5C57"/>
    <w:rsid w:val="00501FF0"/>
    <w:rsid w:val="005108FD"/>
    <w:rsid w:val="00525E85"/>
    <w:rsid w:val="00535826"/>
    <w:rsid w:val="00536B4A"/>
    <w:rsid w:val="00540384"/>
    <w:rsid w:val="00543F1F"/>
    <w:rsid w:val="00575CB0"/>
    <w:rsid w:val="00591F23"/>
    <w:rsid w:val="00593550"/>
    <w:rsid w:val="005A7807"/>
    <w:rsid w:val="005B2018"/>
    <w:rsid w:val="005C0EA1"/>
    <w:rsid w:val="005C4176"/>
    <w:rsid w:val="005D2116"/>
    <w:rsid w:val="005D2717"/>
    <w:rsid w:val="005D3833"/>
    <w:rsid w:val="005D571C"/>
    <w:rsid w:val="005F3C51"/>
    <w:rsid w:val="005F62D0"/>
    <w:rsid w:val="00622D13"/>
    <w:rsid w:val="006311FE"/>
    <w:rsid w:val="00633829"/>
    <w:rsid w:val="00634B6F"/>
    <w:rsid w:val="006408AC"/>
    <w:rsid w:val="00655874"/>
    <w:rsid w:val="0066519D"/>
    <w:rsid w:val="00670C3D"/>
    <w:rsid w:val="00677500"/>
    <w:rsid w:val="0068247E"/>
    <w:rsid w:val="00684176"/>
    <w:rsid w:val="006917B2"/>
    <w:rsid w:val="00694D46"/>
    <w:rsid w:val="006B0AB1"/>
    <w:rsid w:val="006B5A0E"/>
    <w:rsid w:val="006C205F"/>
    <w:rsid w:val="006C2F05"/>
    <w:rsid w:val="006E56FD"/>
    <w:rsid w:val="006E6880"/>
    <w:rsid w:val="006F08DD"/>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06683"/>
    <w:rsid w:val="00A17AB5"/>
    <w:rsid w:val="00A47856"/>
    <w:rsid w:val="00A512C9"/>
    <w:rsid w:val="00A539E4"/>
    <w:rsid w:val="00A5762A"/>
    <w:rsid w:val="00A57B88"/>
    <w:rsid w:val="00A62073"/>
    <w:rsid w:val="00A63E3C"/>
    <w:rsid w:val="00A6713F"/>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21C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03C9D"/>
    <w:rsid w:val="00C0721F"/>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0AAC"/>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18A0"/>
    <w:rsid w:val="00EC33E4"/>
    <w:rsid w:val="00ED46BD"/>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D7741"/>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0186B"/>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1346"/>
    <w:pPr>
      <w:spacing w:before="120" w:after="120"/>
    </w:pPr>
    <w:rPr>
      <w:rFonts w:ascii="Arial" w:hAnsi="Arial"/>
      <w:snapToGrid w:val="0"/>
      <w:lang w:val="sv-SE" w:eastAsia="en-US"/>
    </w:rPr>
  </w:style>
  <w:style w:type="paragraph" w:styleId="Titolo1">
    <w:name w:val="heading 1"/>
    <w:basedOn w:val="Normale"/>
    <w:next w:val="Normal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pPr>
      <w:keepNext/>
      <w:outlineLvl w:val="1"/>
    </w:pPr>
    <w:rPr>
      <w:lang w:val="fr-BE"/>
    </w:rPr>
  </w:style>
  <w:style w:type="paragraph" w:styleId="Titolo3">
    <w:name w:val="heading 3"/>
    <w:basedOn w:val="Normale"/>
    <w:next w:val="Normale"/>
    <w:qFormat/>
    <w:pPr>
      <w:keepNext/>
      <w:framePr w:hSpace="181" w:vSpace="181" w:wrap="auto" w:vAnchor="text" w:hAnchor="text" w:y="1"/>
      <w:outlineLvl w:val="2"/>
    </w:pPr>
    <w:rPr>
      <w:lang w:val="en-GB"/>
    </w:rPr>
  </w:style>
  <w:style w:type="paragraph" w:styleId="Titolo4">
    <w:name w:val="heading 4"/>
    <w:basedOn w:val="Normale"/>
    <w:next w:val="Normale"/>
    <w:qFormat/>
    <w:pPr>
      <w:keepNext/>
      <w:numPr>
        <w:ilvl w:val="3"/>
        <w:numId w:val="2"/>
      </w:numPr>
      <w:spacing w:before="240" w:after="60"/>
      <w:outlineLvl w:val="3"/>
    </w:pPr>
    <w:rPr>
      <w:b/>
      <w:sz w:val="24"/>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lang w:val="fr-BE"/>
    </w:rPr>
  </w:style>
  <w:style w:type="paragraph" w:styleId="Sottotitolo">
    <w:name w:val="Subtitle"/>
    <w:basedOn w:val="Normale"/>
    <w:qFormat/>
    <w:pPr>
      <w:jc w:val="center"/>
    </w:pPr>
    <w:rPr>
      <w:b/>
      <w:sz w:val="28"/>
      <w:lang w:val="fr-BE"/>
    </w:rPr>
  </w:style>
  <w:style w:type="paragraph" w:styleId="Rientrocorpodeltesto">
    <w:name w:val="Body Text Indent"/>
    <w:basedOn w:val="Normale"/>
    <w:pPr>
      <w:tabs>
        <w:tab w:val="num" w:pos="567"/>
      </w:tabs>
      <w:spacing w:before="0" w:after="0"/>
      <w:jc w:val="both"/>
    </w:pPr>
    <w:rPr>
      <w:rFonts w:ascii="Times New Roman" w:hAnsi="Times New Roman"/>
      <w:sz w:val="24"/>
    </w:rPr>
  </w:style>
  <w:style w:type="paragraph" w:styleId="Corpotesto">
    <w:name w:val="Body Text"/>
    <w:basedOn w:val="Normale"/>
  </w:style>
  <w:style w:type="paragraph" w:styleId="Rientrocorpodeltesto2">
    <w:name w:val="Body Text Indent 2"/>
    <w:basedOn w:val="Normale"/>
    <w:pPr>
      <w:tabs>
        <w:tab w:val="num" w:pos="567"/>
        <w:tab w:val="num" w:pos="2160"/>
      </w:tabs>
      <w:spacing w:after="240"/>
      <w:ind w:left="567" w:hanging="567"/>
      <w:jc w:val="both"/>
    </w:pPr>
    <w:rPr>
      <w:sz w:val="24"/>
      <w:u w:val="single"/>
    </w:rPr>
  </w:style>
  <w:style w:type="paragraph" w:styleId="Rientrocorpodeltesto3">
    <w:name w:val="Body Text Indent 3"/>
    <w:basedOn w:val="Normal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lang w:val="en-GB"/>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Pr>
      <w:color w:val="0000FF"/>
      <w:u w:val="single"/>
    </w:rPr>
  </w:style>
  <w:style w:type="paragraph" w:styleId="Testonotaapidipagina">
    <w:name w:val="footnote text"/>
    <w:basedOn w:val="Normale"/>
    <w:semiHidden/>
    <w:rPr>
      <w:lang w:val="fr-FR"/>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pPr>
      <w:spacing w:after="240"/>
      <w:jc w:val="center"/>
    </w:pPr>
    <w:rPr>
      <w:b/>
      <w:sz w:val="40"/>
      <w:lang w:val="en-GB"/>
    </w:rPr>
  </w:style>
  <w:style w:type="paragraph" w:customStyle="1" w:styleId="SubTitle2">
    <w:name w:val="SubTitle 2"/>
    <w:basedOn w:val="Normale"/>
    <w:pPr>
      <w:spacing w:after="240"/>
      <w:jc w:val="center"/>
    </w:pPr>
    <w:rPr>
      <w:b/>
      <w:sz w:val="32"/>
      <w:lang w:val="en-GB"/>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lang w:val="en-GB"/>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before="0" w:after="0"/>
      <w:ind w:left="200"/>
    </w:pPr>
    <w:rPr>
      <w:rFonts w:ascii="Times New Roman" w:hAnsi="Times New Roman"/>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before="0" w:after="0"/>
      <w:ind w:left="400"/>
    </w:pPr>
    <w:rPr>
      <w:rFonts w:ascii="Times New Roman" w:hAnsi="Times New Roman"/>
      <w:i/>
    </w:rPr>
  </w:style>
  <w:style w:type="paragraph" w:styleId="Sommario4">
    <w:name w:val="toc 4"/>
    <w:basedOn w:val="Normale"/>
    <w:next w:val="Normale"/>
    <w:autoRedefine/>
    <w:semiHidden/>
    <w:pPr>
      <w:spacing w:before="0" w:after="0"/>
      <w:ind w:left="600"/>
    </w:pPr>
    <w:rPr>
      <w:rFonts w:ascii="Times New Roman" w:hAnsi="Times New Roman"/>
      <w:sz w:val="18"/>
    </w:rPr>
  </w:style>
  <w:style w:type="paragraph" w:styleId="Sommario5">
    <w:name w:val="toc 5"/>
    <w:basedOn w:val="Normale"/>
    <w:next w:val="Normale"/>
    <w:autoRedefine/>
    <w:semiHidden/>
    <w:pPr>
      <w:spacing w:before="0" w:after="0"/>
      <w:ind w:left="800"/>
    </w:pPr>
    <w:rPr>
      <w:rFonts w:ascii="Times New Roman" w:hAnsi="Times New Roman"/>
      <w:sz w:val="18"/>
    </w:rPr>
  </w:style>
  <w:style w:type="paragraph" w:styleId="Sommario6">
    <w:name w:val="toc 6"/>
    <w:basedOn w:val="Normale"/>
    <w:next w:val="Normale"/>
    <w:autoRedefine/>
    <w:semiHidden/>
    <w:pPr>
      <w:spacing w:before="0" w:after="0"/>
      <w:ind w:left="1000"/>
    </w:pPr>
    <w:rPr>
      <w:rFonts w:ascii="Times New Roman" w:hAnsi="Times New Roman"/>
      <w:sz w:val="18"/>
    </w:rPr>
  </w:style>
  <w:style w:type="paragraph" w:styleId="Sommario7">
    <w:name w:val="toc 7"/>
    <w:basedOn w:val="Normale"/>
    <w:next w:val="Normale"/>
    <w:autoRedefine/>
    <w:semiHidden/>
    <w:pPr>
      <w:spacing w:before="0" w:after="0"/>
      <w:ind w:left="1200"/>
    </w:pPr>
    <w:rPr>
      <w:rFonts w:ascii="Times New Roman" w:hAnsi="Times New Roman"/>
      <w:sz w:val="18"/>
    </w:rPr>
  </w:style>
  <w:style w:type="paragraph" w:styleId="Sommario8">
    <w:name w:val="toc 8"/>
    <w:basedOn w:val="Normale"/>
    <w:next w:val="Normale"/>
    <w:autoRedefine/>
    <w:semiHidden/>
    <w:pPr>
      <w:spacing w:before="0" w:after="0"/>
      <w:ind w:left="1400"/>
    </w:pPr>
    <w:rPr>
      <w:rFonts w:ascii="Times New Roman" w:hAnsi="Times New Roman"/>
      <w:sz w:val="18"/>
    </w:rPr>
  </w:style>
  <w:style w:type="paragraph" w:styleId="Sommario9">
    <w:name w:val="toc 9"/>
    <w:basedOn w:val="Normale"/>
    <w:next w:val="Normale"/>
    <w:autoRedefine/>
    <w:semiHidden/>
    <w:pPr>
      <w:spacing w:before="0" w:after="0"/>
      <w:ind w:left="1600"/>
    </w:pPr>
    <w:rPr>
      <w:rFonts w:ascii="Times New Roman" w:hAnsi="Times New Roman"/>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before="0" w:after="0" w:line="360" w:lineRule="exact"/>
      <w:jc w:val="center"/>
    </w:pPr>
    <w:rPr>
      <w:b/>
      <w:sz w:val="32"/>
      <w:lang w:val="cs-CZ"/>
    </w:rPr>
  </w:style>
  <w:style w:type="paragraph" w:customStyle="1" w:styleId="ManualNumPar1">
    <w:name w:val="Manual NumPar 1"/>
    <w:basedOn w:val="Normale"/>
    <w:next w:val="Normale"/>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B25580"/>
    <w:rPr>
      <w:rFonts w:ascii="Tahoma" w:hAnsi="Tahoma" w:cs="Tahoma"/>
      <w:sz w:val="16"/>
      <w:szCs w:val="16"/>
    </w:rPr>
  </w:style>
  <w:style w:type="character" w:styleId="Rimandocommento">
    <w:name w:val="annotation reference"/>
    <w:rsid w:val="00CF7AAC"/>
    <w:rPr>
      <w:sz w:val="16"/>
      <w:szCs w:val="16"/>
    </w:rPr>
  </w:style>
  <w:style w:type="paragraph" w:styleId="Testocommento">
    <w:name w:val="annotation text"/>
    <w:basedOn w:val="Normale"/>
    <w:link w:val="TestocommentoCarattere"/>
    <w:rsid w:val="00CF7AAC"/>
  </w:style>
  <w:style w:type="character" w:customStyle="1" w:styleId="TestocommentoCarattere">
    <w:name w:val="Testo commento Carattere"/>
    <w:link w:val="Testocommento"/>
    <w:rsid w:val="00CF7AAC"/>
    <w:rPr>
      <w:rFonts w:ascii="Arial" w:hAnsi="Arial"/>
      <w:snapToGrid w:val="0"/>
      <w:lang w:val="sv-SE" w:eastAsia="en-US"/>
    </w:rPr>
  </w:style>
  <w:style w:type="paragraph" w:styleId="Soggettocommento">
    <w:name w:val="annotation subject"/>
    <w:basedOn w:val="Testocommento"/>
    <w:next w:val="Testocommento"/>
    <w:link w:val="SoggettocommentoCarattere"/>
    <w:rsid w:val="00CF7AAC"/>
    <w:rPr>
      <w:b/>
      <w:bCs/>
    </w:rPr>
  </w:style>
  <w:style w:type="character" w:customStyle="1" w:styleId="SoggettocommentoCarattere">
    <w:name w:val="Soggetto commento Carattere"/>
    <w:link w:val="Soggettocommento"/>
    <w:rsid w:val="00CF7AAC"/>
    <w:rPr>
      <w:rFonts w:ascii="Arial" w:hAnsi="Arial"/>
      <w:b/>
      <w:bCs/>
      <w:snapToGrid w:val="0"/>
      <w:lang w:val="sv-SE" w:eastAsia="en-US"/>
    </w:rPr>
  </w:style>
  <w:style w:type="character" w:customStyle="1" w:styleId="IntestazioneCarattere">
    <w:name w:val="Intestazione Carattere"/>
    <w:link w:val="Intestazione"/>
    <w:rsid w:val="00EC18A0"/>
    <w:rPr>
      <w:rFonts w:ascii="Arial" w:hAnsi="Arial"/>
      <w:snapToGrid w:val="0"/>
      <w:lang w:val="sv-SE" w:eastAsia="en-US"/>
    </w:rPr>
  </w:style>
  <w:style w:type="paragraph" w:styleId="Paragrafoelenco">
    <w:name w:val="List Paragraph"/>
    <w:basedOn w:val="Normale"/>
    <w:uiPriority w:val="34"/>
    <w:qFormat/>
    <w:rsid w:val="00204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8BEA-EC9F-4468-8A6E-40A28618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793</Words>
  <Characters>4524</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Marco Visotti</cp:lastModifiedBy>
  <cp:revision>7</cp:revision>
  <cp:lastPrinted>2012-09-24T10:13:00Z</cp:lastPrinted>
  <dcterms:created xsi:type="dcterms:W3CDTF">2021-01-18T12:21:00Z</dcterms:created>
  <dcterms:modified xsi:type="dcterms:W3CDTF">2021-01-21T10:59:00Z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